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1F" w:rsidRPr="009A45C1" w:rsidRDefault="004B671F" w:rsidP="004B671F">
      <w:bookmarkStart w:id="0" w:name="_GoBack"/>
      <w:bookmarkEnd w:id="0"/>
    </w:p>
    <w:p w:rsidR="004B671F" w:rsidRPr="009A45C1" w:rsidRDefault="004B671F" w:rsidP="004B671F">
      <w:r w:rsidRPr="009A45C1">
        <w:rPr>
          <w:b/>
          <w:bCs/>
        </w:rPr>
        <w:t>Section 990.140  Special Projects</w:t>
      </w:r>
      <w:r w:rsidRPr="009A45C1">
        <w:t xml:space="preserve"> </w:t>
      </w:r>
    </w:p>
    <w:p w:rsidR="004B671F" w:rsidRPr="009A45C1" w:rsidRDefault="004B671F" w:rsidP="004B671F"/>
    <w:p w:rsidR="004B671F" w:rsidRDefault="0083271F" w:rsidP="007E355C">
      <w:pPr>
        <w:ind w:left="1440" w:hanging="720"/>
      </w:pPr>
      <w:r>
        <w:t>a)</w:t>
      </w:r>
      <w:r>
        <w:tab/>
      </w:r>
      <w:r w:rsidR="004B671F" w:rsidRPr="009A45C1">
        <w:t xml:space="preserve">When CDB determines a construction project is so large or unique that a special CM responsibility determination is warranted, CDB may set appropriate standards of acceptability different from those set out </w:t>
      </w:r>
      <w:r w:rsidR="00B65815">
        <w:t>in this Part</w:t>
      </w:r>
      <w:r w:rsidR="004B671F" w:rsidRPr="009A45C1">
        <w:t>, including the prequalification of CMs as part of submittals of statements of qualifications.  Other provisions of this Part shall remain applicable.</w:t>
      </w:r>
    </w:p>
    <w:p w:rsidR="0083271F" w:rsidRDefault="0083271F" w:rsidP="0083271F">
      <w:pPr>
        <w:ind w:left="720" w:hanging="720"/>
      </w:pPr>
    </w:p>
    <w:p w:rsidR="0083271F" w:rsidRDefault="0083271F" w:rsidP="007E355C">
      <w:pPr>
        <w:ind w:left="1440" w:hanging="720"/>
      </w:pPr>
      <w:r>
        <w:t>b)</w:t>
      </w:r>
      <w:r>
        <w:tab/>
        <w:t>A public notice will be posted on CDB's Procurement Bulletin (</w:t>
      </w:r>
      <w:r w:rsidRPr="007E355C">
        <w:t>www.cdb.state.il.us</w:t>
      </w:r>
      <w:r>
        <w:t>) and may be published in the CMS Procurement Bulletin, in the official State newspaper or otherwise made available in print describing the project and any special prequalification requirements.</w:t>
      </w:r>
    </w:p>
    <w:p w:rsidR="0083271F" w:rsidRDefault="0083271F" w:rsidP="0083271F">
      <w:pPr>
        <w:ind w:left="720" w:hanging="720"/>
      </w:pPr>
    </w:p>
    <w:p w:rsidR="0083271F" w:rsidRDefault="0083271F" w:rsidP="007E355C">
      <w:pPr>
        <w:ind w:left="1440" w:hanging="720"/>
      </w:pPr>
      <w:r>
        <w:t>c)</w:t>
      </w:r>
      <w:r>
        <w:tab/>
        <w:t>The notice will be published at least 30 days before the date the special prequalification application or the statement of qualifications is due.</w:t>
      </w:r>
    </w:p>
    <w:p w:rsidR="0083271F" w:rsidRDefault="0083271F" w:rsidP="0083271F">
      <w:pPr>
        <w:ind w:left="720" w:hanging="720"/>
      </w:pPr>
    </w:p>
    <w:p w:rsidR="0083271F" w:rsidRPr="009A45C1" w:rsidRDefault="0083271F" w:rsidP="007E355C">
      <w:pPr>
        <w:ind w:left="1440" w:hanging="720"/>
      </w:pPr>
      <w:r>
        <w:t>d)</w:t>
      </w:r>
      <w:r>
        <w:tab/>
        <w:t xml:space="preserve">Prequalification standards may be revised to be more closely related to the needs or environment of the </w:t>
      </w:r>
      <w:r w:rsidR="007E355C">
        <w:t>s</w:t>
      </w:r>
      <w:r>
        <w:t xml:space="preserve">pecial </w:t>
      </w:r>
      <w:r w:rsidR="007E355C">
        <w:t>p</w:t>
      </w:r>
      <w:r>
        <w:t>roject, e.g., required firm and/or personnel experience may be limited to a particular size of project, or to experience in a particular environment such as correctional facility work.</w:t>
      </w:r>
    </w:p>
    <w:sectPr w:rsidR="0083271F" w:rsidRPr="009A45C1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AEE" w:rsidRDefault="001A4AEE">
      <w:r>
        <w:separator/>
      </w:r>
    </w:p>
  </w:endnote>
  <w:endnote w:type="continuationSeparator" w:id="0">
    <w:p w:rsidR="001A4AEE" w:rsidRDefault="001A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AEE" w:rsidRDefault="001A4AEE">
      <w:r>
        <w:separator/>
      </w:r>
    </w:p>
  </w:footnote>
  <w:footnote w:type="continuationSeparator" w:id="0">
    <w:p w:rsidR="001A4AEE" w:rsidRDefault="001A4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32E9"/>
    <w:rsid w:val="00001F1D"/>
    <w:rsid w:val="00011A62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4AEE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711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B37F3"/>
    <w:rsid w:val="002C5D80"/>
    <w:rsid w:val="002C75E4"/>
    <w:rsid w:val="002D3C4D"/>
    <w:rsid w:val="002D3FBA"/>
    <w:rsid w:val="002D7620"/>
    <w:rsid w:val="002F51A9"/>
    <w:rsid w:val="00305AAE"/>
    <w:rsid w:val="00311C50"/>
    <w:rsid w:val="00314233"/>
    <w:rsid w:val="00316DDA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71F"/>
    <w:rsid w:val="004B6FF4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355C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271F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5CAD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5815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2E9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56A5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46E6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671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8327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671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832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