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B1" w:rsidRPr="00B8033F" w:rsidRDefault="00FE24B1" w:rsidP="00B8033F">
      <w:bookmarkStart w:id="0" w:name="_GoBack"/>
      <w:bookmarkEnd w:id="0"/>
    </w:p>
    <w:p w:rsidR="00FE24B1" w:rsidRPr="00B8033F" w:rsidRDefault="00FE24B1" w:rsidP="00B8033F">
      <w:pPr>
        <w:rPr>
          <w:b/>
        </w:rPr>
      </w:pPr>
      <w:r w:rsidRPr="00B8033F">
        <w:rPr>
          <w:b/>
        </w:rPr>
        <w:t>Section 1030.100  Definitions</w:t>
      </w:r>
    </w:p>
    <w:p w:rsidR="00FE24B1" w:rsidRPr="00B8033F" w:rsidRDefault="00FE24B1" w:rsidP="00B8033F"/>
    <w:p w:rsidR="009032E6" w:rsidRDefault="009032E6" w:rsidP="00B8033F">
      <w:pPr>
        <w:ind w:left="1440"/>
      </w:pPr>
      <w:r>
        <w:t>"Act" means the Design-Build Procurement Act [30 ILCS 537]</w:t>
      </w:r>
      <w:r w:rsidR="007E0C21">
        <w:t>.</w:t>
      </w:r>
    </w:p>
    <w:p w:rsidR="009032E6" w:rsidRDefault="009032E6" w:rsidP="00B8033F">
      <w:pPr>
        <w:ind w:left="1440"/>
      </w:pPr>
    </w:p>
    <w:p w:rsidR="009032E6" w:rsidRPr="00B8033F" w:rsidRDefault="009032E6" w:rsidP="009032E6">
      <w:pPr>
        <w:ind w:left="720" w:firstLine="720"/>
      </w:pPr>
      <w:r w:rsidRPr="00B8033F">
        <w:t xml:space="preserve">"Board" means the Capital Development Board. </w:t>
      </w:r>
    </w:p>
    <w:p w:rsidR="009032E6" w:rsidRPr="00B8033F" w:rsidRDefault="009032E6" w:rsidP="009032E6"/>
    <w:p w:rsidR="009032E6" w:rsidRPr="00B8033F" w:rsidRDefault="009032E6" w:rsidP="009032E6">
      <w:pPr>
        <w:ind w:left="720" w:firstLine="720"/>
      </w:pPr>
      <w:r w:rsidRPr="00B8033F">
        <w:t>"CDB"</w:t>
      </w:r>
      <w:r w:rsidR="00946097">
        <w:t xml:space="preserve"> </w:t>
      </w:r>
      <w:r w:rsidRPr="00B8033F">
        <w:t xml:space="preserve">means Capital Development Board, the agency. </w:t>
      </w:r>
    </w:p>
    <w:p w:rsidR="009032E6" w:rsidRDefault="009032E6" w:rsidP="00B8033F">
      <w:pPr>
        <w:ind w:left="1440"/>
      </w:pPr>
    </w:p>
    <w:p w:rsidR="009032E6" w:rsidRDefault="009032E6" w:rsidP="00B8033F">
      <w:pPr>
        <w:ind w:left="1440"/>
      </w:pPr>
      <w:r>
        <w:t>"Design-</w:t>
      </w:r>
      <w:r w:rsidR="00316EE3">
        <w:t>B</w:t>
      </w:r>
      <w:r>
        <w:t>id-</w:t>
      </w:r>
      <w:r w:rsidR="00316EE3">
        <w:t>B</w:t>
      </w:r>
      <w:r>
        <w:t>uild</w:t>
      </w:r>
      <w:r w:rsidR="00043641">
        <w:t>"</w:t>
      </w:r>
      <w:r w:rsidR="00E070A7">
        <w:t xml:space="preserve"> </w:t>
      </w:r>
      <w:r>
        <w:t>means the traditional delivery system used on public projects in this State that incorporates the Architectural, Engineering, and Land Surveying Qualification Based Selection Act [30 ILCS 535] and the principles of competitive selection in the Illinois Procurement Code [30 ILCS 500].</w:t>
      </w:r>
    </w:p>
    <w:p w:rsidR="009032E6" w:rsidRDefault="009032E6" w:rsidP="00B8033F">
      <w:pPr>
        <w:ind w:left="1440"/>
      </w:pPr>
    </w:p>
    <w:p w:rsidR="00FE24B1" w:rsidRPr="00B8033F" w:rsidRDefault="00BC0164" w:rsidP="00B8033F">
      <w:pPr>
        <w:ind w:left="1440"/>
      </w:pPr>
      <w:r w:rsidRPr="00B8033F">
        <w:t>"</w:t>
      </w:r>
      <w:r w:rsidR="00FE24B1" w:rsidRPr="00B8033F">
        <w:t>Design-</w:t>
      </w:r>
      <w:r w:rsidR="009032E6">
        <w:t>B</w:t>
      </w:r>
      <w:r w:rsidR="00FE24B1" w:rsidRPr="00B8033F">
        <w:t xml:space="preserve">uild" </w:t>
      </w:r>
      <w:r w:rsidR="00E9489A">
        <w:t xml:space="preserve">or "DB" </w:t>
      </w:r>
      <w:r w:rsidR="00FE24B1" w:rsidRPr="00B8033F">
        <w:t xml:space="preserve">means a delivery system that provides responsibility within a single contract for the furnishing of architecture, engineering, land surveying and related services as required, and the labor, materials, equipment, and other construction services for the project. </w:t>
      </w:r>
    </w:p>
    <w:p w:rsidR="00FE24B1" w:rsidRPr="00B8033F" w:rsidRDefault="00FE24B1" w:rsidP="00B8033F"/>
    <w:p w:rsidR="00FE24B1" w:rsidRPr="00B8033F" w:rsidRDefault="00937D91" w:rsidP="00B8033F">
      <w:pPr>
        <w:ind w:left="1440"/>
      </w:pPr>
      <w:r w:rsidRPr="00B8033F">
        <w:t>"</w:t>
      </w:r>
      <w:r w:rsidR="00FE24B1" w:rsidRPr="00B8033F">
        <w:t>Design-</w:t>
      </w:r>
      <w:r w:rsidR="009032E6">
        <w:t>B</w:t>
      </w:r>
      <w:r w:rsidR="00FE24B1" w:rsidRPr="00B8033F">
        <w:t xml:space="preserve">uild </w:t>
      </w:r>
      <w:r w:rsidR="009032E6">
        <w:t>E</w:t>
      </w:r>
      <w:r w:rsidR="00FE24B1" w:rsidRPr="00B8033F">
        <w:t xml:space="preserve">ntity" </w:t>
      </w:r>
      <w:r w:rsidR="00E60B5A">
        <w:t xml:space="preserve">or "DB Entity" </w:t>
      </w:r>
      <w:r w:rsidR="00FE24B1" w:rsidRPr="00B8033F">
        <w:t>means any individual, sole proprietorship, firm, partnership, joint venture, corporation, professional corporation, or other entity that proposes to design and construct any public project under th</w:t>
      </w:r>
      <w:r w:rsidR="009032E6">
        <w:t>e</w:t>
      </w:r>
      <w:r w:rsidR="00FE24B1" w:rsidRPr="00B8033F">
        <w:t xml:space="preserve"> Act.</w:t>
      </w:r>
    </w:p>
    <w:p w:rsidR="00FE24B1" w:rsidRDefault="00FE24B1" w:rsidP="00B8033F"/>
    <w:p w:rsidR="009032E6" w:rsidRPr="00B8033F" w:rsidRDefault="009032E6" w:rsidP="009032E6">
      <w:pPr>
        <w:ind w:left="1440"/>
      </w:pPr>
      <w:r w:rsidRPr="00B8033F">
        <w:t xml:space="preserve">"Design </w:t>
      </w:r>
      <w:r>
        <w:t>P</w:t>
      </w:r>
      <w:r w:rsidRPr="00B8033F">
        <w:t xml:space="preserve">rofessional" </w:t>
      </w:r>
      <w:r w:rsidR="00316EE3">
        <w:t>or "</w:t>
      </w:r>
      <w:r w:rsidRPr="00B8033F">
        <w:t>A/E</w:t>
      </w:r>
      <w:r w:rsidR="00316EE3">
        <w:t>"</w:t>
      </w:r>
      <w:r w:rsidRPr="00B8033F">
        <w:t xml:space="preserve"> means any individual, sole proprietorship, firm, partnership, corporation, or other legal entity that offers services under the Illinois </w:t>
      </w:r>
      <w:r>
        <w:t>Arch</w:t>
      </w:r>
      <w:r w:rsidR="00316EE3">
        <w:t xml:space="preserve">itecture </w:t>
      </w:r>
      <w:r w:rsidRPr="00B8033F">
        <w:t xml:space="preserve">Practice Act of 1989 [225 ILCS 305], the Professional Engineering Practice Act of 1989 [225 ILCS 325], the Structural Engineering Licensing Act of 1989 [225 ILCS 340], or the Illinois Professional Land Surveyor Act of 1989 [225 ILCS 330]. </w:t>
      </w:r>
    </w:p>
    <w:p w:rsidR="009032E6" w:rsidRPr="00B8033F" w:rsidRDefault="009032E6" w:rsidP="00B8033F"/>
    <w:p w:rsidR="00FE24B1" w:rsidRPr="00B8033F" w:rsidRDefault="00937D91" w:rsidP="00B8033F">
      <w:pPr>
        <w:ind w:left="1440"/>
      </w:pPr>
      <w:r w:rsidRPr="00B8033F">
        <w:t>"</w:t>
      </w:r>
      <w:r w:rsidR="00FE24B1" w:rsidRPr="00B8033F">
        <w:t xml:space="preserve">Evaluation </w:t>
      </w:r>
      <w:r w:rsidR="009032E6">
        <w:t>C</w:t>
      </w:r>
      <w:r w:rsidR="00FE24B1" w:rsidRPr="00B8033F">
        <w:t>riteria" means the requirements for the separate phases of the selection process as defined in th</w:t>
      </w:r>
      <w:r w:rsidR="009032E6">
        <w:t>e</w:t>
      </w:r>
      <w:r w:rsidR="00FE24B1" w:rsidRPr="00B8033F">
        <w:t xml:space="preserve"> Act and may include the specialized experience, technical qualifications and competence, capacity to perform, past performance, experience with similar projects, assignment of personnel to the project, and other appropriate factors.</w:t>
      </w:r>
      <w:r w:rsidRPr="00B8033F">
        <w:t xml:space="preserve"> </w:t>
      </w:r>
      <w:r w:rsidR="00FE24B1" w:rsidRPr="00B8033F">
        <w:t xml:space="preserve"> Price may not be used as a factor in the evaluation of Phase </w:t>
      </w:r>
      <w:r w:rsidR="00E60B5A">
        <w:t>1</w:t>
      </w:r>
      <w:r w:rsidR="00946097">
        <w:t xml:space="preserve"> </w:t>
      </w:r>
      <w:r w:rsidR="00FE24B1" w:rsidRPr="00B8033F">
        <w:t>proposals.</w:t>
      </w:r>
    </w:p>
    <w:p w:rsidR="00FE24B1" w:rsidRPr="00B8033F" w:rsidRDefault="00FE24B1" w:rsidP="00B8033F"/>
    <w:p w:rsidR="00FE24B1" w:rsidRPr="00B8033F" w:rsidRDefault="00FE24B1" w:rsidP="00B8033F">
      <w:pPr>
        <w:ind w:left="1440"/>
      </w:pPr>
      <w:r w:rsidRPr="00B8033F">
        <w:t xml:space="preserve">"Scope and </w:t>
      </w:r>
      <w:r w:rsidR="009032E6">
        <w:t>P</w:t>
      </w:r>
      <w:r w:rsidRPr="00B8033F">
        <w:t xml:space="preserve">erformance </w:t>
      </w:r>
      <w:r w:rsidR="009032E6">
        <w:t>C</w:t>
      </w:r>
      <w:r w:rsidRPr="00B8033F">
        <w:t>riteria" means the requirements for the public project, including</w:t>
      </w:r>
      <w:r w:rsidR="00316EE3">
        <w:t>,</w:t>
      </w:r>
      <w:r w:rsidRPr="00B8033F">
        <w:t xml:space="preserve"> but not limited to, the intended usage, capacity, size, scope, quality and performance standards, life-cycle costs, and other programmatic criteria that are expressed in performance-oriented and quantifiable specifications and drawings that can be reasonably inferred and are suited to allow a </w:t>
      </w:r>
      <w:r w:rsidR="00E60B5A">
        <w:t>DB</w:t>
      </w:r>
      <w:r w:rsidRPr="00B8033F">
        <w:t xml:space="preserve"> entity to develop a proposal.</w:t>
      </w:r>
    </w:p>
    <w:p w:rsidR="00FE24B1" w:rsidRPr="00B8033F" w:rsidRDefault="00FE24B1" w:rsidP="00B8033F"/>
    <w:p w:rsidR="00FE24B1" w:rsidRPr="00B8033F" w:rsidRDefault="00FE24B1" w:rsidP="00B8033F">
      <w:pPr>
        <w:ind w:left="1440"/>
      </w:pPr>
      <w:r w:rsidRPr="00B8033F">
        <w:t xml:space="preserve">"User </w:t>
      </w:r>
      <w:r w:rsidR="009032E6">
        <w:t>A</w:t>
      </w:r>
      <w:r w:rsidRPr="00B8033F">
        <w:t>gency" means the agency or unit of government for which the architectural/engineering firm is being selected.</w:t>
      </w:r>
    </w:p>
    <w:sectPr w:rsidR="00FE24B1" w:rsidRPr="00B8033F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24A" w:rsidRDefault="00FA624A">
      <w:r>
        <w:separator/>
      </w:r>
    </w:p>
  </w:endnote>
  <w:endnote w:type="continuationSeparator" w:id="0">
    <w:p w:rsidR="00FA624A" w:rsidRDefault="00FA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24A" w:rsidRDefault="00FA624A">
      <w:r>
        <w:separator/>
      </w:r>
    </w:p>
  </w:footnote>
  <w:footnote w:type="continuationSeparator" w:id="0">
    <w:p w:rsidR="00FA624A" w:rsidRDefault="00FA6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4FD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3641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612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2D5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45C1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16EE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370A"/>
    <w:rsid w:val="00394002"/>
    <w:rsid w:val="003A4E0A"/>
    <w:rsid w:val="003B419A"/>
    <w:rsid w:val="003B5138"/>
    <w:rsid w:val="003D0D44"/>
    <w:rsid w:val="003D12E4"/>
    <w:rsid w:val="003D4D4A"/>
    <w:rsid w:val="003E2677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1A36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D7787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2341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C782F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55895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4D5"/>
    <w:rsid w:val="007C4EE5"/>
    <w:rsid w:val="007E0C21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32E6"/>
    <w:rsid w:val="0090412D"/>
    <w:rsid w:val="009053C8"/>
    <w:rsid w:val="00910413"/>
    <w:rsid w:val="009168BC"/>
    <w:rsid w:val="00921F8B"/>
    <w:rsid w:val="00934057"/>
    <w:rsid w:val="00935A8C"/>
    <w:rsid w:val="00937D91"/>
    <w:rsid w:val="00944E3D"/>
    <w:rsid w:val="00946097"/>
    <w:rsid w:val="00950386"/>
    <w:rsid w:val="00960C37"/>
    <w:rsid w:val="00961E38"/>
    <w:rsid w:val="00965A76"/>
    <w:rsid w:val="00966D51"/>
    <w:rsid w:val="00974662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16A7"/>
    <w:rsid w:val="00A72534"/>
    <w:rsid w:val="00A76A7A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1D69"/>
    <w:rsid w:val="00AC0DD5"/>
    <w:rsid w:val="00AC4914"/>
    <w:rsid w:val="00AC6F0C"/>
    <w:rsid w:val="00AC7225"/>
    <w:rsid w:val="00AD2A5F"/>
    <w:rsid w:val="00AD65DB"/>
    <w:rsid w:val="00AE031A"/>
    <w:rsid w:val="00AE4FDB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033F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C0164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06370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C77FD"/>
    <w:rsid w:val="00DD3C9D"/>
    <w:rsid w:val="00DE3439"/>
    <w:rsid w:val="00DF0813"/>
    <w:rsid w:val="00DF25BD"/>
    <w:rsid w:val="00E070A7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60B5A"/>
    <w:rsid w:val="00E7024C"/>
    <w:rsid w:val="00E7288E"/>
    <w:rsid w:val="00E73826"/>
    <w:rsid w:val="00E7596C"/>
    <w:rsid w:val="00E828A2"/>
    <w:rsid w:val="00E840DC"/>
    <w:rsid w:val="00E92947"/>
    <w:rsid w:val="00E9489A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624A"/>
    <w:rsid w:val="00FB6CE4"/>
    <w:rsid w:val="00FC18E5"/>
    <w:rsid w:val="00FC2BF7"/>
    <w:rsid w:val="00FC3252"/>
    <w:rsid w:val="00FC34CE"/>
    <w:rsid w:val="00FC7A26"/>
    <w:rsid w:val="00FD25DA"/>
    <w:rsid w:val="00FD38AB"/>
    <w:rsid w:val="00FE24B1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24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24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