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8" w:rsidRPr="007705AC" w:rsidRDefault="004D31F8" w:rsidP="004D31F8">
      <w:pPr>
        <w:rPr>
          <w:color w:val="000000"/>
        </w:rPr>
      </w:pPr>
      <w:bookmarkStart w:id="0" w:name="_GoBack"/>
      <w:bookmarkEnd w:id="0"/>
    </w:p>
    <w:p w:rsidR="004D31F8" w:rsidRPr="007705AC" w:rsidRDefault="004D31F8" w:rsidP="004D31F8">
      <w:pPr>
        <w:tabs>
          <w:tab w:val="center" w:pos="4680"/>
        </w:tabs>
        <w:rPr>
          <w:color w:val="000000"/>
        </w:rPr>
      </w:pPr>
      <w:r w:rsidRPr="007705AC">
        <w:rPr>
          <w:b/>
          <w:bCs/>
        </w:rPr>
        <w:t>Section 1030.140  Request for Proposal</w:t>
      </w:r>
    </w:p>
    <w:p w:rsidR="004D31F8" w:rsidRPr="007705AC" w:rsidRDefault="004D31F8" w:rsidP="004D31F8">
      <w:pPr>
        <w:rPr>
          <w:color w:val="000000"/>
        </w:rPr>
      </w:pPr>
    </w:p>
    <w:p w:rsidR="004D31F8" w:rsidRPr="007705AC" w:rsidRDefault="005566AB" w:rsidP="005566AB">
      <w:pPr>
        <w:ind w:left="1440" w:hanging="720"/>
        <w:rPr>
          <w:color w:val="000000"/>
        </w:rPr>
      </w:pPr>
      <w:r>
        <w:rPr>
          <w:color w:val="000000"/>
        </w:rPr>
        <w:t>a)</w:t>
      </w:r>
      <w:r>
        <w:rPr>
          <w:color w:val="000000"/>
        </w:rPr>
        <w:tab/>
      </w:r>
      <w:r w:rsidR="004D31F8" w:rsidRPr="007705AC">
        <w:rPr>
          <w:color w:val="000000"/>
        </w:rPr>
        <w:t xml:space="preserve">CDB shall provide a copy of the request for proposal to any party requesting a copy. </w:t>
      </w:r>
    </w:p>
    <w:p w:rsidR="004D31F8" w:rsidRPr="007705AC" w:rsidRDefault="004D31F8" w:rsidP="004D31F8">
      <w:pPr>
        <w:rPr>
          <w:color w:val="000000"/>
        </w:rPr>
      </w:pPr>
    </w:p>
    <w:p w:rsidR="004D31F8" w:rsidRPr="007705AC" w:rsidRDefault="005566AB" w:rsidP="005566AB">
      <w:pPr>
        <w:ind w:left="1440" w:hanging="720"/>
        <w:rPr>
          <w:color w:val="000000"/>
        </w:rPr>
      </w:pPr>
      <w:r>
        <w:rPr>
          <w:color w:val="000000"/>
        </w:rPr>
        <w:t>b)</w:t>
      </w:r>
      <w:r>
        <w:rPr>
          <w:color w:val="000000"/>
        </w:rPr>
        <w:tab/>
      </w:r>
      <w:r w:rsidR="00A65042">
        <w:rPr>
          <w:color w:val="000000"/>
        </w:rPr>
        <w:t>An RFP</w:t>
      </w:r>
      <w:r w:rsidR="009E19CB">
        <w:rPr>
          <w:color w:val="000000"/>
        </w:rPr>
        <w:t xml:space="preserve"> shall </w:t>
      </w:r>
      <w:r w:rsidR="004D31F8" w:rsidRPr="007705AC">
        <w:rPr>
          <w:color w:val="000000"/>
        </w:rPr>
        <w:t xml:space="preserve">be prepared </w:t>
      </w:r>
      <w:r w:rsidR="00A65042">
        <w:rPr>
          <w:color w:val="000000"/>
        </w:rPr>
        <w:t xml:space="preserve">by CDB </w:t>
      </w:r>
      <w:r w:rsidR="004D31F8" w:rsidRPr="007705AC">
        <w:rPr>
          <w:color w:val="000000"/>
        </w:rPr>
        <w:t xml:space="preserve">for each project and will contain the following information: </w:t>
      </w:r>
    </w:p>
    <w:p w:rsidR="004D31F8" w:rsidRPr="007705AC" w:rsidRDefault="004D31F8" w:rsidP="004D31F8">
      <w:pPr>
        <w:rPr>
          <w:color w:val="000000"/>
        </w:rPr>
      </w:pPr>
    </w:p>
    <w:p w:rsidR="004D31F8" w:rsidRPr="007705AC" w:rsidRDefault="00A65042" w:rsidP="00A65042">
      <w:pPr>
        <w:ind w:left="720" w:firstLine="720"/>
        <w:rPr>
          <w:color w:val="000000"/>
        </w:rPr>
      </w:pPr>
      <w:r>
        <w:rPr>
          <w:color w:val="000000"/>
        </w:rPr>
        <w:t>1</w:t>
      </w:r>
      <w:r w:rsidR="005566AB">
        <w:rPr>
          <w:color w:val="000000"/>
        </w:rPr>
        <w:t>)</w:t>
      </w:r>
      <w:r w:rsidR="005566AB">
        <w:rPr>
          <w:color w:val="000000"/>
        </w:rPr>
        <w:tab/>
      </w:r>
      <w:r w:rsidR="004D31F8" w:rsidRPr="007705AC">
        <w:rPr>
          <w:color w:val="000000"/>
        </w:rPr>
        <w:t>The Capital Development Board as the issuing agency</w:t>
      </w:r>
      <w:r>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A65042" w:rsidP="00A65042">
      <w:pPr>
        <w:ind w:left="720" w:firstLine="720"/>
        <w:rPr>
          <w:color w:val="000000"/>
        </w:rPr>
      </w:pPr>
      <w:r>
        <w:rPr>
          <w:color w:val="000000"/>
        </w:rPr>
        <w:t>2</w:t>
      </w:r>
      <w:r w:rsidR="005566AB">
        <w:rPr>
          <w:color w:val="000000"/>
        </w:rPr>
        <w:t>)</w:t>
      </w:r>
      <w:r w:rsidR="005566AB">
        <w:rPr>
          <w:color w:val="000000"/>
        </w:rPr>
        <w:tab/>
      </w:r>
      <w:r w:rsidR="004D31F8" w:rsidRPr="007705AC">
        <w:rPr>
          <w:color w:val="000000"/>
        </w:rPr>
        <w:t>A preliminary schedule for the completion of the contract</w:t>
      </w:r>
      <w:r>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A65042" w:rsidP="00A65042">
      <w:pPr>
        <w:ind w:left="2160" w:hanging="720"/>
        <w:rPr>
          <w:color w:val="000000"/>
        </w:rPr>
      </w:pPr>
      <w:r>
        <w:rPr>
          <w:color w:val="000000"/>
        </w:rPr>
        <w:t>3</w:t>
      </w:r>
      <w:r w:rsidR="005566AB">
        <w:rPr>
          <w:color w:val="000000"/>
        </w:rPr>
        <w:t>)</w:t>
      </w:r>
      <w:r w:rsidR="005566AB">
        <w:rPr>
          <w:color w:val="000000"/>
        </w:rPr>
        <w:tab/>
      </w:r>
      <w:r w:rsidR="004D31F8" w:rsidRPr="007705AC">
        <w:rPr>
          <w:color w:val="000000"/>
        </w:rPr>
        <w:t xml:space="preserve">The proposed budget for the project, the source of funds, and the currently available funds at the time the </w:t>
      </w:r>
      <w:r w:rsidR="009E19CB">
        <w:rPr>
          <w:color w:val="000000"/>
        </w:rPr>
        <w:t>RFP</w:t>
      </w:r>
      <w:r w:rsidR="004D31F8" w:rsidRPr="007705AC">
        <w:rPr>
          <w:color w:val="000000"/>
        </w:rPr>
        <w:t xml:space="preserve"> is submitted</w:t>
      </w:r>
      <w:r w:rsidR="009E19CB">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A65042" w:rsidP="00A65042">
      <w:pPr>
        <w:ind w:left="2160" w:hanging="720"/>
      </w:pPr>
      <w:r>
        <w:rPr>
          <w:color w:val="000000"/>
        </w:rPr>
        <w:t>4)</w:t>
      </w:r>
      <w:r w:rsidR="005566AB">
        <w:rPr>
          <w:color w:val="000000"/>
        </w:rPr>
        <w:tab/>
      </w:r>
      <w:r w:rsidR="004D31F8" w:rsidRPr="007705AC">
        <w:rPr>
          <w:color w:val="000000"/>
        </w:rPr>
        <w:t xml:space="preserve">Prequalification criteria for </w:t>
      </w:r>
      <w:r>
        <w:rPr>
          <w:color w:val="000000"/>
        </w:rPr>
        <w:t>DB</w:t>
      </w:r>
      <w:r w:rsidR="004D31F8" w:rsidRPr="007705AC">
        <w:rPr>
          <w:color w:val="000000"/>
        </w:rPr>
        <w:t xml:space="preserve"> entities wishing to submit proposals.  The criteria shall include CDB</w:t>
      </w:r>
      <w:r w:rsidR="005566AB">
        <w:rPr>
          <w:color w:val="000000"/>
        </w:rPr>
        <w:t>'</w:t>
      </w:r>
      <w:r w:rsidR="004D31F8" w:rsidRPr="007705AC">
        <w:rPr>
          <w:color w:val="000000"/>
        </w:rPr>
        <w:t>s normal prequalification, licensing, registration, and other requirements and any additional criteria deemed necessary by CDB</w:t>
      </w:r>
      <w:r>
        <w:rPr>
          <w:color w:val="000000"/>
        </w:rPr>
        <w:t>;</w:t>
      </w:r>
      <w:r w:rsidR="004D31F8" w:rsidRPr="007705AC">
        <w:rPr>
          <w:color w:val="000000"/>
        </w:rPr>
        <w:t xml:space="preserve"> </w:t>
      </w:r>
    </w:p>
    <w:p w:rsidR="004D31F8" w:rsidRPr="007705AC" w:rsidRDefault="004D31F8" w:rsidP="004D31F8"/>
    <w:p w:rsidR="004D31F8" w:rsidRPr="007705AC" w:rsidRDefault="00A65042" w:rsidP="00A65042">
      <w:pPr>
        <w:ind w:left="2160" w:hanging="720"/>
        <w:rPr>
          <w:color w:val="000000"/>
        </w:rPr>
      </w:pPr>
      <w:r>
        <w:rPr>
          <w:color w:val="000000"/>
        </w:rPr>
        <w:t>5</w:t>
      </w:r>
      <w:r w:rsidR="005566AB">
        <w:rPr>
          <w:color w:val="000000"/>
        </w:rPr>
        <w:t>)</w:t>
      </w:r>
      <w:r w:rsidR="005566AB">
        <w:rPr>
          <w:color w:val="000000"/>
        </w:rPr>
        <w:tab/>
      </w:r>
      <w:r w:rsidR="004D31F8" w:rsidRPr="007705AC">
        <w:rPr>
          <w:color w:val="000000"/>
        </w:rPr>
        <w:t>Material requirements of the contract, including the proposed terms and conditions, required performance and payment bonds, insurance, the entity's plan to comply with the utilization goals for business enterprises established in the Business Enterprise for Minorities, Females, an</w:t>
      </w:r>
      <w:r>
        <w:rPr>
          <w:color w:val="000000"/>
        </w:rPr>
        <w:t>d Persons with Disabilities Act</w:t>
      </w:r>
      <w:r w:rsidR="004D31F8" w:rsidRPr="007705AC">
        <w:rPr>
          <w:color w:val="000000"/>
        </w:rPr>
        <w:t xml:space="preserve"> and with Section 2-105 of the Illinois Human Rights Act, and any other requirements deemed important by CDB</w:t>
      </w:r>
      <w:r w:rsidR="00863176">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A65042" w:rsidP="00A65042">
      <w:pPr>
        <w:ind w:left="720" w:firstLine="720"/>
        <w:rPr>
          <w:color w:val="000000"/>
        </w:rPr>
      </w:pPr>
      <w:r>
        <w:rPr>
          <w:color w:val="000000"/>
        </w:rPr>
        <w:t>6</w:t>
      </w:r>
      <w:r w:rsidR="005566AB">
        <w:rPr>
          <w:color w:val="000000"/>
        </w:rPr>
        <w:t>)</w:t>
      </w:r>
      <w:r w:rsidR="005566AB">
        <w:rPr>
          <w:color w:val="000000"/>
        </w:rPr>
        <w:tab/>
      </w:r>
      <w:r w:rsidR="004D31F8" w:rsidRPr="007705AC">
        <w:rPr>
          <w:color w:val="000000"/>
        </w:rPr>
        <w:t>The scope and performance criteria</w:t>
      </w:r>
      <w:r w:rsidR="00863176">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A65042" w:rsidP="00A65042">
      <w:pPr>
        <w:ind w:left="2880" w:hanging="720"/>
        <w:rPr>
          <w:color w:val="000000"/>
        </w:rPr>
      </w:pPr>
      <w:r>
        <w:rPr>
          <w:color w:val="000000"/>
        </w:rPr>
        <w:t>A</w:t>
      </w:r>
      <w:r w:rsidR="005566AB">
        <w:rPr>
          <w:color w:val="000000"/>
        </w:rPr>
        <w:t>)</w:t>
      </w:r>
      <w:r w:rsidR="005566AB">
        <w:rPr>
          <w:color w:val="000000"/>
        </w:rPr>
        <w:tab/>
      </w:r>
      <w:r w:rsidR="004D31F8" w:rsidRPr="007705AC">
        <w:rPr>
          <w:color w:val="000000"/>
        </w:rPr>
        <w:t xml:space="preserve">Shall be in sufficient detail and contain adequate information to reasonably apprise the qualified </w:t>
      </w:r>
      <w:r>
        <w:rPr>
          <w:color w:val="000000"/>
        </w:rPr>
        <w:t>DB</w:t>
      </w:r>
      <w:r w:rsidR="004D31F8" w:rsidRPr="007705AC">
        <w:rPr>
          <w:color w:val="000000"/>
        </w:rPr>
        <w:t xml:space="preserve"> entities of </w:t>
      </w:r>
      <w:r>
        <w:rPr>
          <w:color w:val="000000"/>
        </w:rPr>
        <w:t>CDB's</w:t>
      </w:r>
      <w:r w:rsidR="004D31F8" w:rsidRPr="007705AC">
        <w:rPr>
          <w:color w:val="000000"/>
        </w:rPr>
        <w:t xml:space="preserve"> overall programmatic needs and goals, including criteria and preliminary design plans, general budget parameters, schedule, and delivery requirements</w:t>
      </w:r>
      <w:r>
        <w:rPr>
          <w:color w:val="000000"/>
        </w:rPr>
        <w:t>;</w:t>
      </w:r>
    </w:p>
    <w:p w:rsidR="004D31F8" w:rsidRPr="007705AC" w:rsidRDefault="004D31F8" w:rsidP="004D31F8">
      <w:pPr>
        <w:rPr>
          <w:color w:val="000000"/>
        </w:rPr>
      </w:pPr>
    </w:p>
    <w:p w:rsidR="004D31F8" w:rsidRPr="007705AC" w:rsidRDefault="00A65042" w:rsidP="00A65042">
      <w:pPr>
        <w:ind w:left="2880" w:hanging="720"/>
        <w:rPr>
          <w:color w:val="000000"/>
        </w:rPr>
      </w:pPr>
      <w:r>
        <w:rPr>
          <w:color w:val="000000"/>
        </w:rPr>
        <w:t>B</w:t>
      </w:r>
      <w:r w:rsidR="005566AB">
        <w:rPr>
          <w:color w:val="000000"/>
        </w:rPr>
        <w:t>)</w:t>
      </w:r>
      <w:r w:rsidR="005566AB">
        <w:rPr>
          <w:color w:val="000000"/>
        </w:rPr>
        <w:tab/>
      </w:r>
      <w:r w:rsidR="004D31F8" w:rsidRPr="007705AC">
        <w:rPr>
          <w:color w:val="000000"/>
        </w:rPr>
        <w:t xml:space="preserve">Shall also include a description of the level of design to be provided in the proposals, including the scope and type of renderings, drawings, and specifications that will be required by </w:t>
      </w:r>
      <w:r w:rsidR="009E19CB">
        <w:rPr>
          <w:color w:val="000000"/>
        </w:rPr>
        <w:t>CDB</w:t>
      </w:r>
      <w:r w:rsidR="004D31F8" w:rsidRPr="007705AC">
        <w:rPr>
          <w:color w:val="000000"/>
        </w:rPr>
        <w:t xml:space="preserve"> to be produced by the </w:t>
      </w:r>
      <w:r>
        <w:rPr>
          <w:color w:val="000000"/>
        </w:rPr>
        <w:t>DB</w:t>
      </w:r>
      <w:r w:rsidR="004D31F8" w:rsidRPr="007705AC">
        <w:rPr>
          <w:color w:val="000000"/>
        </w:rPr>
        <w:t xml:space="preserve"> entities</w:t>
      </w:r>
      <w:r>
        <w:rPr>
          <w:color w:val="000000"/>
        </w:rPr>
        <w:t>;</w:t>
      </w:r>
    </w:p>
    <w:p w:rsidR="004D31F8" w:rsidRPr="007705AC" w:rsidRDefault="004D31F8" w:rsidP="004D31F8">
      <w:pPr>
        <w:rPr>
          <w:color w:val="000000"/>
        </w:rPr>
      </w:pPr>
    </w:p>
    <w:p w:rsidR="004D31F8" w:rsidRPr="007705AC" w:rsidRDefault="00A65042" w:rsidP="00A65042">
      <w:pPr>
        <w:ind w:left="2160" w:hanging="720"/>
        <w:rPr>
          <w:color w:val="000000"/>
        </w:rPr>
      </w:pPr>
      <w:r>
        <w:rPr>
          <w:color w:val="000000"/>
        </w:rPr>
        <w:t>7</w:t>
      </w:r>
      <w:r w:rsidR="005566AB">
        <w:rPr>
          <w:color w:val="000000"/>
        </w:rPr>
        <w:t>)</w:t>
      </w:r>
      <w:r w:rsidR="005566AB">
        <w:rPr>
          <w:color w:val="000000"/>
        </w:rPr>
        <w:tab/>
      </w:r>
      <w:r w:rsidR="004D31F8" w:rsidRPr="007705AC">
        <w:rPr>
          <w:color w:val="000000"/>
        </w:rPr>
        <w:t>The evaluation criteria for each phase of the solicitation, including relative importance o</w:t>
      </w:r>
      <w:r w:rsidR="009E19CB">
        <w:rPr>
          <w:color w:val="000000"/>
        </w:rPr>
        <w:t xml:space="preserve">r weighting factor of each item </w:t>
      </w:r>
      <w:r w:rsidR="004D31F8" w:rsidRPr="007705AC">
        <w:rPr>
          <w:color w:val="000000"/>
        </w:rPr>
        <w:t>(</w:t>
      </w:r>
      <w:r w:rsidR="009E19CB">
        <w:rPr>
          <w:color w:val="000000"/>
        </w:rPr>
        <w:t>s</w:t>
      </w:r>
      <w:r w:rsidR="004D31F8" w:rsidRPr="007705AC">
        <w:rPr>
          <w:color w:val="000000"/>
        </w:rPr>
        <w:t>ee Sectio</w:t>
      </w:r>
      <w:r w:rsidR="005566AB">
        <w:rPr>
          <w:color w:val="000000"/>
        </w:rPr>
        <w:t>ns 1030.170</w:t>
      </w:r>
      <w:r>
        <w:rPr>
          <w:color w:val="000000"/>
        </w:rPr>
        <w:t>,</w:t>
      </w:r>
      <w:r w:rsidR="005566AB">
        <w:rPr>
          <w:color w:val="000000"/>
        </w:rPr>
        <w:t xml:space="preserve"> Phase 1 Evaluation</w:t>
      </w:r>
      <w:r>
        <w:rPr>
          <w:color w:val="000000"/>
        </w:rPr>
        <w:t>,</w:t>
      </w:r>
      <w:r w:rsidR="005566AB">
        <w:rPr>
          <w:color w:val="000000"/>
        </w:rPr>
        <w:t xml:space="preserve"> </w:t>
      </w:r>
      <w:r w:rsidR="004D31F8" w:rsidRPr="007705AC">
        <w:rPr>
          <w:color w:val="000000"/>
        </w:rPr>
        <w:t>and 1030.190</w:t>
      </w:r>
      <w:r>
        <w:rPr>
          <w:color w:val="000000"/>
        </w:rPr>
        <w:t>,</w:t>
      </w:r>
      <w:r w:rsidR="004D31F8" w:rsidRPr="007705AC">
        <w:rPr>
          <w:color w:val="000000"/>
        </w:rPr>
        <w:t xml:space="preserve"> Phase 2 Evaluation)</w:t>
      </w:r>
      <w:r w:rsidR="00011F90">
        <w:rPr>
          <w:color w:val="000000"/>
        </w:rPr>
        <w:t>;</w:t>
      </w:r>
    </w:p>
    <w:p w:rsidR="004D31F8" w:rsidRPr="007705AC" w:rsidRDefault="004D31F8" w:rsidP="004D31F8">
      <w:pPr>
        <w:rPr>
          <w:color w:val="000000"/>
        </w:rPr>
      </w:pPr>
    </w:p>
    <w:p w:rsidR="004D31F8" w:rsidRPr="007705AC" w:rsidRDefault="00A65042" w:rsidP="00A65042">
      <w:pPr>
        <w:ind w:left="2160" w:hanging="720"/>
        <w:rPr>
          <w:color w:val="000000"/>
        </w:rPr>
      </w:pPr>
      <w:r>
        <w:rPr>
          <w:color w:val="000000"/>
        </w:rPr>
        <w:lastRenderedPageBreak/>
        <w:t>8</w:t>
      </w:r>
      <w:r w:rsidR="005566AB">
        <w:rPr>
          <w:color w:val="000000"/>
        </w:rPr>
        <w:t>)</w:t>
      </w:r>
      <w:r w:rsidR="005566AB">
        <w:rPr>
          <w:color w:val="000000"/>
        </w:rPr>
        <w:tab/>
      </w:r>
      <w:r w:rsidR="004D31F8" w:rsidRPr="007705AC">
        <w:rPr>
          <w:color w:val="000000"/>
        </w:rPr>
        <w:t xml:space="preserve">The number of entities </w:t>
      </w:r>
      <w:r w:rsidR="001F2CDE">
        <w:rPr>
          <w:color w:val="000000"/>
        </w:rPr>
        <w:t xml:space="preserve">(no fewer than 2 and no more than 6) </w:t>
      </w:r>
      <w:r w:rsidR="004D31F8" w:rsidRPr="007705AC">
        <w:rPr>
          <w:color w:val="000000"/>
        </w:rPr>
        <w:t>that will be considered for the technical and cost evaluation phase (Phase 2)</w:t>
      </w:r>
      <w:r w:rsidR="009E19CB">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A65042" w:rsidP="00A65042">
      <w:pPr>
        <w:ind w:left="720" w:firstLine="720"/>
        <w:rPr>
          <w:color w:val="000000"/>
        </w:rPr>
      </w:pPr>
      <w:r>
        <w:rPr>
          <w:color w:val="000000"/>
        </w:rPr>
        <w:t>9</w:t>
      </w:r>
      <w:r w:rsidR="005566AB">
        <w:rPr>
          <w:color w:val="000000"/>
        </w:rPr>
        <w:t>)</w:t>
      </w:r>
      <w:r w:rsidR="005566AB">
        <w:rPr>
          <w:color w:val="000000"/>
        </w:rPr>
        <w:tab/>
      </w:r>
      <w:r w:rsidR="004D31F8" w:rsidRPr="007705AC">
        <w:rPr>
          <w:color w:val="000000"/>
        </w:rPr>
        <w:t>The submittal schedule</w:t>
      </w:r>
      <w:r w:rsidR="00863176">
        <w:rPr>
          <w:color w:val="000000"/>
        </w:rPr>
        <w:t>:</w:t>
      </w:r>
    </w:p>
    <w:p w:rsidR="004D31F8" w:rsidRPr="007705AC" w:rsidRDefault="004D31F8" w:rsidP="004D31F8">
      <w:pPr>
        <w:rPr>
          <w:color w:val="000000"/>
        </w:rPr>
      </w:pPr>
    </w:p>
    <w:p w:rsidR="004D31F8" w:rsidRPr="007705AC" w:rsidRDefault="00863176" w:rsidP="00863176">
      <w:pPr>
        <w:ind w:left="2880" w:hanging="720"/>
        <w:rPr>
          <w:color w:val="000000"/>
        </w:rPr>
      </w:pPr>
      <w:r>
        <w:rPr>
          <w:color w:val="000000"/>
        </w:rPr>
        <w:t>A</w:t>
      </w:r>
      <w:r w:rsidR="005566AB">
        <w:rPr>
          <w:color w:val="000000"/>
        </w:rPr>
        <w:t>)</w:t>
      </w:r>
      <w:r w:rsidR="005566AB">
        <w:rPr>
          <w:color w:val="000000"/>
        </w:rPr>
        <w:tab/>
      </w:r>
      <w:r w:rsidR="004D31F8" w:rsidRPr="007705AC">
        <w:rPr>
          <w:color w:val="000000"/>
        </w:rPr>
        <w:t xml:space="preserve">For projects estimated to cost less than $10 million, at least 21 days shall be allowed to prepare and submit Phase 1 proposals after the date of the issuance of the </w:t>
      </w:r>
      <w:r>
        <w:rPr>
          <w:color w:val="000000"/>
        </w:rPr>
        <w:t>RFP</w:t>
      </w:r>
      <w:r w:rsidR="004D31F8" w:rsidRPr="007705AC">
        <w:rPr>
          <w:color w:val="000000"/>
        </w:rPr>
        <w:t xml:space="preserve">. </w:t>
      </w:r>
    </w:p>
    <w:p w:rsidR="004D31F8" w:rsidRPr="007705AC" w:rsidRDefault="004D31F8" w:rsidP="004D31F8">
      <w:pPr>
        <w:rPr>
          <w:color w:val="000000"/>
        </w:rPr>
      </w:pPr>
    </w:p>
    <w:p w:rsidR="004D31F8" w:rsidRPr="007705AC" w:rsidRDefault="00863176" w:rsidP="00863176">
      <w:pPr>
        <w:ind w:left="2880" w:hanging="720"/>
        <w:rPr>
          <w:color w:val="000000"/>
        </w:rPr>
      </w:pPr>
      <w:r>
        <w:rPr>
          <w:color w:val="000000"/>
        </w:rPr>
        <w:t>B</w:t>
      </w:r>
      <w:r w:rsidR="005566AB">
        <w:rPr>
          <w:color w:val="000000"/>
        </w:rPr>
        <w:t>)</w:t>
      </w:r>
      <w:r w:rsidR="005566AB">
        <w:rPr>
          <w:color w:val="000000"/>
        </w:rPr>
        <w:tab/>
      </w:r>
      <w:r w:rsidR="004D31F8" w:rsidRPr="007705AC">
        <w:rPr>
          <w:color w:val="000000"/>
        </w:rPr>
        <w:t xml:space="preserve">For projects estimated to cost more than $10 million, at least 28 days shall be allowed to prepare and submit Phase 1 proposals after the date of the issuance of the </w:t>
      </w:r>
      <w:r>
        <w:rPr>
          <w:color w:val="000000"/>
        </w:rPr>
        <w:t>RFP</w:t>
      </w:r>
      <w:r w:rsidR="004D31F8" w:rsidRPr="007705AC">
        <w:rPr>
          <w:color w:val="000000"/>
        </w:rPr>
        <w:t xml:space="preserve">. </w:t>
      </w:r>
    </w:p>
    <w:p w:rsidR="004D31F8" w:rsidRPr="007705AC" w:rsidRDefault="004D31F8" w:rsidP="004D31F8">
      <w:pPr>
        <w:rPr>
          <w:color w:val="000000"/>
        </w:rPr>
      </w:pPr>
    </w:p>
    <w:p w:rsidR="004D31F8" w:rsidRPr="007705AC" w:rsidRDefault="00863176" w:rsidP="00863176">
      <w:pPr>
        <w:ind w:left="2880" w:hanging="720"/>
        <w:rPr>
          <w:color w:val="000000"/>
        </w:rPr>
      </w:pPr>
      <w:r>
        <w:rPr>
          <w:color w:val="000000"/>
        </w:rPr>
        <w:t>C</w:t>
      </w:r>
      <w:r w:rsidR="005566AB">
        <w:rPr>
          <w:color w:val="000000"/>
        </w:rPr>
        <w:t>)</w:t>
      </w:r>
      <w:r w:rsidR="005566AB">
        <w:rPr>
          <w:color w:val="000000"/>
        </w:rPr>
        <w:tab/>
      </w:r>
      <w:r w:rsidR="004D31F8" w:rsidRPr="007705AC">
        <w:rPr>
          <w:color w:val="000000"/>
        </w:rPr>
        <w:t>For all projects, at least 30 days shall be allowed to prepare and submit Phase 2 proposals after the selection of entities from the Phase 1 evaluation is completed</w:t>
      </w:r>
      <w:r w:rsidR="009E19CB">
        <w:rPr>
          <w:color w:val="000000"/>
        </w:rPr>
        <w:t>;</w:t>
      </w:r>
      <w:r w:rsidR="004D31F8" w:rsidRPr="007705AC">
        <w:rPr>
          <w:color w:val="000000"/>
        </w:rPr>
        <w:t xml:space="preserve"> </w:t>
      </w:r>
    </w:p>
    <w:p w:rsidR="004D31F8" w:rsidRPr="007705AC" w:rsidRDefault="004D31F8" w:rsidP="004D31F8">
      <w:pPr>
        <w:rPr>
          <w:color w:val="000000"/>
        </w:rPr>
      </w:pPr>
    </w:p>
    <w:p w:rsidR="004D31F8" w:rsidRPr="007705AC" w:rsidRDefault="00863176" w:rsidP="001D762C">
      <w:pPr>
        <w:ind w:left="2160" w:hanging="840"/>
        <w:rPr>
          <w:color w:val="000000"/>
        </w:rPr>
      </w:pPr>
      <w:r>
        <w:rPr>
          <w:color w:val="000000"/>
        </w:rPr>
        <w:t>10</w:t>
      </w:r>
      <w:r w:rsidR="005566AB">
        <w:rPr>
          <w:color w:val="000000"/>
        </w:rPr>
        <w:t>)</w:t>
      </w:r>
      <w:r w:rsidR="005566AB">
        <w:rPr>
          <w:color w:val="000000"/>
        </w:rPr>
        <w:tab/>
      </w:r>
      <w:r w:rsidR="004D31F8" w:rsidRPr="007705AC">
        <w:rPr>
          <w:color w:val="000000"/>
        </w:rPr>
        <w:t>Any other relevant information that CDB chooses to supply.</w:t>
      </w:r>
    </w:p>
    <w:p w:rsidR="004D31F8" w:rsidRPr="007705AC" w:rsidRDefault="004D31F8" w:rsidP="004D31F8">
      <w:pPr>
        <w:rPr>
          <w:color w:val="000000"/>
        </w:rPr>
      </w:pPr>
    </w:p>
    <w:p w:rsidR="004D31F8" w:rsidRPr="007705AC" w:rsidRDefault="00863176" w:rsidP="005566AB">
      <w:pPr>
        <w:ind w:left="1440" w:hanging="720"/>
        <w:rPr>
          <w:color w:val="000000"/>
        </w:rPr>
      </w:pPr>
      <w:r>
        <w:rPr>
          <w:color w:val="000000"/>
        </w:rPr>
        <w:t>c</w:t>
      </w:r>
      <w:r w:rsidR="005566AB">
        <w:rPr>
          <w:color w:val="000000"/>
        </w:rPr>
        <w:t>)</w:t>
      </w:r>
      <w:r w:rsidR="005566AB">
        <w:rPr>
          <w:color w:val="000000"/>
        </w:rPr>
        <w:tab/>
      </w:r>
      <w:r w:rsidR="004D31F8" w:rsidRPr="007705AC">
        <w:rPr>
          <w:color w:val="000000"/>
        </w:rPr>
        <w:t xml:space="preserve">The </w:t>
      </w:r>
      <w:r>
        <w:rPr>
          <w:color w:val="000000"/>
        </w:rPr>
        <w:t>DB</w:t>
      </w:r>
      <w:r w:rsidR="004D31F8" w:rsidRPr="007705AC">
        <w:rPr>
          <w:color w:val="000000"/>
        </w:rPr>
        <w:t xml:space="preserve"> entity shall be entitled to rely upon the accuracy of </w:t>
      </w:r>
      <w:r>
        <w:rPr>
          <w:color w:val="000000"/>
        </w:rPr>
        <w:t xml:space="preserve">information included in the request for proposal </w:t>
      </w:r>
      <w:r w:rsidR="004D31F8" w:rsidRPr="007705AC">
        <w:rPr>
          <w:color w:val="000000"/>
        </w:rPr>
        <w:t>in the development of its proposal.</w:t>
      </w:r>
    </w:p>
    <w:sectPr w:rsidR="004D31F8" w:rsidRPr="007705A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E7" w:rsidRDefault="00D914E7">
      <w:r>
        <w:separator/>
      </w:r>
    </w:p>
  </w:endnote>
  <w:endnote w:type="continuationSeparator" w:id="0">
    <w:p w:rsidR="00D914E7" w:rsidRDefault="00D9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E7" w:rsidRDefault="00D914E7">
      <w:r>
        <w:separator/>
      </w:r>
    </w:p>
  </w:footnote>
  <w:footnote w:type="continuationSeparator" w:id="0">
    <w:p w:rsidR="00D914E7" w:rsidRDefault="00D9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4C2"/>
    <w:rsid w:val="00001F1D"/>
    <w:rsid w:val="00011A7D"/>
    <w:rsid w:val="00011F90"/>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D762C"/>
    <w:rsid w:val="001E3074"/>
    <w:rsid w:val="001F2CDE"/>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3258"/>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0DC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31F8"/>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66AB"/>
    <w:rsid w:val="0056157E"/>
    <w:rsid w:val="0056501E"/>
    <w:rsid w:val="00570E10"/>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1C9"/>
    <w:rsid w:val="006E1AE0"/>
    <w:rsid w:val="00702A38"/>
    <w:rsid w:val="0070602C"/>
    <w:rsid w:val="007117AD"/>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176"/>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34C1"/>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19CB"/>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5042"/>
    <w:rsid w:val="00A72534"/>
    <w:rsid w:val="00A809C5"/>
    <w:rsid w:val="00A86FF6"/>
    <w:rsid w:val="00A87EC5"/>
    <w:rsid w:val="00A94967"/>
    <w:rsid w:val="00A97CAE"/>
    <w:rsid w:val="00AA387B"/>
    <w:rsid w:val="00AA6F19"/>
    <w:rsid w:val="00AB12CF"/>
    <w:rsid w:val="00AB1466"/>
    <w:rsid w:val="00AC0DD5"/>
    <w:rsid w:val="00AC4914"/>
    <w:rsid w:val="00AC6C1F"/>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12C"/>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A7D85"/>
    <w:rsid w:val="00BB230E"/>
    <w:rsid w:val="00BC00FF"/>
    <w:rsid w:val="00BD0ED2"/>
    <w:rsid w:val="00BE03CA"/>
    <w:rsid w:val="00BE253F"/>
    <w:rsid w:val="00BF04C2"/>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14E7"/>
    <w:rsid w:val="00D93C67"/>
    <w:rsid w:val="00D94587"/>
    <w:rsid w:val="00D97042"/>
    <w:rsid w:val="00DA52E4"/>
    <w:rsid w:val="00DB2CC7"/>
    <w:rsid w:val="00DB78E4"/>
    <w:rsid w:val="00DC016D"/>
    <w:rsid w:val="00DC5FDC"/>
    <w:rsid w:val="00DD3C9D"/>
    <w:rsid w:val="00DD5526"/>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76C0B"/>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