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AEF" w:rsidRDefault="002C7AEF" w:rsidP="002C7AEF">
      <w:pPr>
        <w:widowControl w:val="0"/>
        <w:autoSpaceDE w:val="0"/>
        <w:autoSpaceDN w:val="0"/>
        <w:adjustRightInd w:val="0"/>
      </w:pPr>
    </w:p>
    <w:p w:rsidR="002C7AEF" w:rsidRDefault="002C7AEF" w:rsidP="002C7AEF">
      <w:pPr>
        <w:widowControl w:val="0"/>
        <w:autoSpaceDE w:val="0"/>
        <w:autoSpaceDN w:val="0"/>
        <w:adjustRightInd w:val="0"/>
      </w:pPr>
      <w:r>
        <w:rPr>
          <w:b/>
          <w:bCs/>
        </w:rPr>
        <w:t>Section 1300.30  Contracts Necessary to Prepare for Anticipated Litigation</w:t>
      </w:r>
      <w:r>
        <w:t xml:space="preserve"> </w:t>
      </w:r>
    </w:p>
    <w:p w:rsidR="002C7AEF" w:rsidRDefault="002C7AEF" w:rsidP="002C7AEF">
      <w:pPr>
        <w:widowControl w:val="0"/>
        <w:autoSpaceDE w:val="0"/>
        <w:autoSpaceDN w:val="0"/>
        <w:adjustRightInd w:val="0"/>
      </w:pPr>
    </w:p>
    <w:p w:rsidR="002C7AEF" w:rsidRDefault="00692539" w:rsidP="00692539">
      <w:pPr>
        <w:widowControl w:val="0"/>
        <w:autoSpaceDE w:val="0"/>
        <w:autoSpaceDN w:val="0"/>
        <w:adjustRightInd w:val="0"/>
        <w:ind w:left="1440" w:hanging="720"/>
      </w:pPr>
      <w:r>
        <w:t>a)</w:t>
      </w:r>
      <w:r>
        <w:tab/>
      </w:r>
      <w:r w:rsidR="002C7AEF">
        <w:t xml:space="preserve">Contracts necessary to prepare for anticipated litigation, enforcement actions or investigations, including but not limited to the appointment of special assistant attorneys general, contracts for court reporter services, and contracts with expert witnesses, are excepted from the application of the Code and this Part, provided that they are approved by Counsel to the Attorney General, or his </w:t>
      </w:r>
      <w:r>
        <w:t xml:space="preserve">or her </w:t>
      </w:r>
      <w:r w:rsidR="002C7AEF">
        <w:t>designee, as provided in Section 1-10</w:t>
      </w:r>
      <w:r w:rsidR="00AC6AEA">
        <w:t>(b)</w:t>
      </w:r>
      <w:r w:rsidR="002C7AEF">
        <w:t xml:space="preserve">(7) of the Code. </w:t>
      </w:r>
      <w:r w:rsidR="00DB080E">
        <w:t>On or after October 1, 2017, the following information concerning all contracts necessary to prepare for anticipated litigation, enforcement actions or investigations shall be reported to the CPO and posted in the appropriate volume of the Bulletin.</w:t>
      </w:r>
    </w:p>
    <w:p w:rsidR="00AC6AEA" w:rsidRDefault="00AC6AEA" w:rsidP="002C7AEF">
      <w:pPr>
        <w:widowControl w:val="0"/>
        <w:autoSpaceDE w:val="0"/>
        <w:autoSpaceDN w:val="0"/>
        <w:adjustRightInd w:val="0"/>
      </w:pPr>
    </w:p>
    <w:p w:rsidR="00DB080E" w:rsidRPr="00DB080E" w:rsidRDefault="00692539" w:rsidP="00692539">
      <w:pPr>
        <w:widowControl w:val="0"/>
        <w:autoSpaceDE w:val="0"/>
        <w:autoSpaceDN w:val="0"/>
        <w:adjustRightInd w:val="0"/>
        <w:ind w:left="720" w:firstLine="720"/>
      </w:pPr>
      <w:r>
        <w:t>1</w:t>
      </w:r>
      <w:r w:rsidR="00DB080E" w:rsidRPr="00DB080E">
        <w:t>)</w:t>
      </w:r>
      <w:r w:rsidR="00DB080E">
        <w:tab/>
      </w:r>
      <w:r w:rsidR="00DB080E" w:rsidRPr="00DB080E">
        <w:t>name of contractor;</w:t>
      </w:r>
    </w:p>
    <w:p w:rsidR="00DB080E" w:rsidRDefault="00DB080E" w:rsidP="00DB080E">
      <w:pPr>
        <w:widowControl w:val="0"/>
        <w:autoSpaceDE w:val="0"/>
        <w:autoSpaceDN w:val="0"/>
        <w:adjustRightInd w:val="0"/>
        <w:ind w:left="720"/>
      </w:pPr>
    </w:p>
    <w:p w:rsidR="00DB080E" w:rsidRPr="00DB080E" w:rsidRDefault="00692539" w:rsidP="00692539">
      <w:pPr>
        <w:widowControl w:val="0"/>
        <w:autoSpaceDE w:val="0"/>
        <w:autoSpaceDN w:val="0"/>
        <w:adjustRightInd w:val="0"/>
        <w:ind w:left="720" w:firstLine="720"/>
      </w:pPr>
      <w:r>
        <w:t>2</w:t>
      </w:r>
      <w:r w:rsidR="00DB080E" w:rsidRPr="00DB080E">
        <w:t>)</w:t>
      </w:r>
      <w:r w:rsidR="00DB080E">
        <w:tab/>
      </w:r>
      <w:r w:rsidR="00DB080E" w:rsidRPr="00DB080E">
        <w:t>description of supplies or services provided;</w:t>
      </w:r>
    </w:p>
    <w:p w:rsidR="00692539" w:rsidRDefault="00692539" w:rsidP="00DB080E">
      <w:pPr>
        <w:widowControl w:val="0"/>
        <w:autoSpaceDE w:val="0"/>
        <w:autoSpaceDN w:val="0"/>
        <w:adjustRightInd w:val="0"/>
        <w:ind w:left="720"/>
      </w:pPr>
    </w:p>
    <w:p w:rsidR="00DB080E" w:rsidRPr="00DB080E" w:rsidRDefault="00692539" w:rsidP="00692539">
      <w:pPr>
        <w:widowControl w:val="0"/>
        <w:autoSpaceDE w:val="0"/>
        <w:autoSpaceDN w:val="0"/>
        <w:adjustRightInd w:val="0"/>
        <w:ind w:left="720" w:firstLine="720"/>
      </w:pPr>
      <w:r>
        <w:t>3</w:t>
      </w:r>
      <w:r w:rsidR="00DB080E" w:rsidRPr="00DB080E">
        <w:t>)</w:t>
      </w:r>
      <w:r w:rsidR="00DB080E">
        <w:tab/>
      </w:r>
      <w:r w:rsidR="00DB080E" w:rsidRPr="00DB080E">
        <w:t>total amount of contract;</w:t>
      </w:r>
    </w:p>
    <w:p w:rsidR="00DB080E" w:rsidRDefault="00DB080E" w:rsidP="00DB080E">
      <w:pPr>
        <w:widowControl w:val="0"/>
        <w:autoSpaceDE w:val="0"/>
        <w:autoSpaceDN w:val="0"/>
        <w:adjustRightInd w:val="0"/>
        <w:ind w:left="720"/>
      </w:pPr>
    </w:p>
    <w:p w:rsidR="00DB080E" w:rsidRPr="00DB080E" w:rsidRDefault="00692539" w:rsidP="00692539">
      <w:pPr>
        <w:widowControl w:val="0"/>
        <w:autoSpaceDE w:val="0"/>
        <w:autoSpaceDN w:val="0"/>
        <w:adjustRightInd w:val="0"/>
        <w:ind w:left="720" w:firstLine="720"/>
      </w:pPr>
      <w:r>
        <w:t>4</w:t>
      </w:r>
      <w:r w:rsidR="00DB080E" w:rsidRPr="00DB080E">
        <w:t>)</w:t>
      </w:r>
      <w:r w:rsidR="00DB080E">
        <w:tab/>
      </w:r>
      <w:r w:rsidR="00DB080E" w:rsidRPr="00DB080E">
        <w:t>term of contract;</w:t>
      </w:r>
    </w:p>
    <w:p w:rsidR="00DB080E" w:rsidRDefault="00DB080E" w:rsidP="00DB080E">
      <w:pPr>
        <w:widowControl w:val="0"/>
        <w:autoSpaceDE w:val="0"/>
        <w:autoSpaceDN w:val="0"/>
        <w:adjustRightInd w:val="0"/>
        <w:ind w:left="1440" w:hanging="720"/>
      </w:pPr>
    </w:p>
    <w:p w:rsidR="00DB080E" w:rsidRPr="00DB080E" w:rsidRDefault="00692539" w:rsidP="00692539">
      <w:pPr>
        <w:widowControl w:val="0"/>
        <w:autoSpaceDE w:val="0"/>
        <w:autoSpaceDN w:val="0"/>
        <w:adjustRightInd w:val="0"/>
        <w:ind w:left="2160" w:hanging="720"/>
      </w:pPr>
      <w:r>
        <w:t>5</w:t>
      </w:r>
      <w:r w:rsidR="00DB080E" w:rsidRPr="00DB080E">
        <w:t>)</w:t>
      </w:r>
      <w:r w:rsidR="00DB080E">
        <w:tab/>
      </w:r>
      <w:r w:rsidR="00DB080E" w:rsidRPr="00DB080E">
        <w:t xml:space="preserve">statement that the contract is excepted from the Code and this Part </w:t>
      </w:r>
      <w:r>
        <w:t xml:space="preserve">if that exception is </w:t>
      </w:r>
      <w:r w:rsidR="00DB080E" w:rsidRPr="00DB080E">
        <w:t>approv</w:t>
      </w:r>
      <w:r>
        <w:t>ed</w:t>
      </w:r>
      <w:r w:rsidR="00DB080E" w:rsidRPr="00DB080E">
        <w:t xml:space="preserve"> by Counsel to the Attorney General, or his </w:t>
      </w:r>
      <w:r>
        <w:t xml:space="preserve">or her </w:t>
      </w:r>
      <w:r w:rsidR="00DB080E" w:rsidRPr="00DB080E">
        <w:t xml:space="preserve">designee, </w:t>
      </w:r>
      <w:r>
        <w:t xml:space="preserve">pursuant to </w:t>
      </w:r>
      <w:r w:rsidR="00DB080E" w:rsidRPr="00DB080E">
        <w:t>Section 1-10(b)(7) of the Code.</w:t>
      </w:r>
    </w:p>
    <w:p w:rsidR="00DB080E" w:rsidRPr="00DB080E" w:rsidRDefault="00DB080E" w:rsidP="00DB080E">
      <w:pPr>
        <w:widowControl w:val="0"/>
        <w:autoSpaceDE w:val="0"/>
        <w:autoSpaceDN w:val="0"/>
        <w:adjustRightInd w:val="0"/>
      </w:pPr>
    </w:p>
    <w:p w:rsidR="00DB080E" w:rsidRPr="00DB080E" w:rsidRDefault="00692539" w:rsidP="00692539">
      <w:pPr>
        <w:widowControl w:val="0"/>
        <w:autoSpaceDE w:val="0"/>
        <w:autoSpaceDN w:val="0"/>
        <w:adjustRightInd w:val="0"/>
        <w:ind w:left="1440" w:hanging="720"/>
      </w:pPr>
      <w:r>
        <w:t>b)</w:t>
      </w:r>
      <w:r>
        <w:tab/>
      </w:r>
      <w:r w:rsidR="00DB080E" w:rsidRPr="00DB080E">
        <w:t>The CPO shall submit a report to the General Assembly no later than November 1 of each year that shall include, at a minimum, an annual summary of the information reported to the CPO pursuant to this Section.</w:t>
      </w:r>
    </w:p>
    <w:p w:rsidR="00DB080E" w:rsidRDefault="00DB080E">
      <w:pPr>
        <w:pStyle w:val="JCARSourceNote"/>
        <w:ind w:left="720"/>
      </w:pPr>
    </w:p>
    <w:p w:rsidR="00AC6AEA" w:rsidRPr="00D55B37" w:rsidRDefault="00DB080E">
      <w:pPr>
        <w:pStyle w:val="JCARSourceNote"/>
        <w:ind w:left="720"/>
      </w:pPr>
      <w:r>
        <w:t xml:space="preserve">(Source:  Amended at 42 Ill. Reg. </w:t>
      </w:r>
      <w:r w:rsidR="006C3DCE">
        <w:t>13585</w:t>
      </w:r>
      <w:r>
        <w:t xml:space="preserve">, effective </w:t>
      </w:r>
      <w:bookmarkStart w:id="0" w:name="_GoBack"/>
      <w:r w:rsidR="006C3DCE">
        <w:t>June 29, 2018</w:t>
      </w:r>
      <w:bookmarkEnd w:id="0"/>
      <w:r>
        <w:t>)</w:t>
      </w:r>
    </w:p>
    <w:sectPr w:rsidR="00AC6AEA" w:rsidRPr="00D55B37" w:rsidSect="002C7A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7AEF"/>
    <w:rsid w:val="0029641E"/>
    <w:rsid w:val="002C7AEF"/>
    <w:rsid w:val="003B6434"/>
    <w:rsid w:val="005C3366"/>
    <w:rsid w:val="00654FAF"/>
    <w:rsid w:val="00692539"/>
    <w:rsid w:val="006C3DCE"/>
    <w:rsid w:val="00726D42"/>
    <w:rsid w:val="007F06CA"/>
    <w:rsid w:val="009E08C3"/>
    <w:rsid w:val="00AC6AEA"/>
    <w:rsid w:val="00B141F3"/>
    <w:rsid w:val="00C126CF"/>
    <w:rsid w:val="00DB0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0C651BF-FB4A-4DDD-BDE2-B7FAF1D9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C6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Lane, Arlene L.</cp:lastModifiedBy>
  <cp:revision>3</cp:revision>
  <dcterms:created xsi:type="dcterms:W3CDTF">2018-05-24T19:59:00Z</dcterms:created>
  <dcterms:modified xsi:type="dcterms:W3CDTF">2018-07-10T15:27:00Z</dcterms:modified>
</cp:coreProperties>
</file>