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FE7CE" w14:textId="77777777" w:rsidR="00696B51" w:rsidRDefault="00696B51" w:rsidP="00696B51">
      <w:pPr>
        <w:widowControl w:val="0"/>
        <w:autoSpaceDE w:val="0"/>
        <w:autoSpaceDN w:val="0"/>
        <w:adjustRightInd w:val="0"/>
        <w:jc w:val="center"/>
      </w:pPr>
      <w:r>
        <w:t>SUBPART A:  GENERAL</w:t>
      </w:r>
    </w:p>
    <w:p w14:paraId="57AC9F41" w14:textId="77777777" w:rsidR="00696B51" w:rsidRDefault="00696B51" w:rsidP="00376324">
      <w:pPr>
        <w:widowControl w:val="0"/>
        <w:autoSpaceDE w:val="0"/>
        <w:autoSpaceDN w:val="0"/>
        <w:adjustRightInd w:val="0"/>
      </w:pPr>
    </w:p>
    <w:p w14:paraId="14665D27" w14:textId="77777777" w:rsidR="00696B51" w:rsidRDefault="00696B51" w:rsidP="00696B51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36106128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1400.505</w:t>
      </w:r>
      <w:r>
        <w:tab/>
        <w:t xml:space="preserve">Title </w:t>
      </w:r>
    </w:p>
    <w:p w14:paraId="2D6C1A04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1400.510</w:t>
      </w:r>
      <w:r>
        <w:tab/>
        <w:t xml:space="preserve">Policy </w:t>
      </w:r>
    </w:p>
    <w:p w14:paraId="272EE72B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1400.515</w:t>
      </w:r>
      <w:r>
        <w:tab/>
        <w:t xml:space="preserve">Applicability </w:t>
      </w:r>
    </w:p>
    <w:p w14:paraId="4D671CAF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1400.520</w:t>
      </w:r>
      <w:r>
        <w:tab/>
        <w:t xml:space="preserve">Definition of Terms </w:t>
      </w:r>
    </w:p>
    <w:p w14:paraId="07C44B08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1400.525</w:t>
      </w:r>
      <w:r>
        <w:tab/>
        <w:t xml:space="preserve">Property Rights </w:t>
      </w:r>
    </w:p>
    <w:p w14:paraId="107F2323" w14:textId="099F1CD0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1400.530</w:t>
      </w:r>
      <w:r>
        <w:tab/>
      </w:r>
      <w:r w:rsidR="008067D8">
        <w:t>Joint Purchasing</w:t>
      </w:r>
      <w:r>
        <w:t xml:space="preserve"> </w:t>
      </w:r>
    </w:p>
    <w:p w14:paraId="7873B62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0A1FD81A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PROCUREMENT AUTHORITY</w:t>
      </w:r>
    </w:p>
    <w:p w14:paraId="02B22083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0695E48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3F6C1B6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1400.1005</w:t>
      </w:r>
      <w:r>
        <w:tab/>
        <w:t xml:space="preserve">Chief Procurement Officer </w:t>
      </w:r>
    </w:p>
    <w:p w14:paraId="31653161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1400.1010</w:t>
      </w:r>
      <w:r>
        <w:tab/>
        <w:t xml:space="preserve">Purchasing Officer </w:t>
      </w:r>
    </w:p>
    <w:p w14:paraId="12242C69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1400.1015</w:t>
      </w:r>
      <w:r>
        <w:tab/>
        <w:t xml:space="preserve">Small Business Specialist </w:t>
      </w:r>
    </w:p>
    <w:p w14:paraId="10C86747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732ECBEF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PUBLICATION, SOLICITATION AND DOCUMENTATION</w:t>
      </w:r>
    </w:p>
    <w:p w14:paraId="6552720E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26EE620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23338FA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1400.1505</w:t>
      </w:r>
      <w:r>
        <w:tab/>
        <w:t xml:space="preserve">Publication </w:t>
      </w:r>
    </w:p>
    <w:p w14:paraId="221D9C8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1400.1510</w:t>
      </w:r>
      <w:r>
        <w:tab/>
        <w:t xml:space="preserve">Solicitation </w:t>
      </w:r>
    </w:p>
    <w:p w14:paraId="650A8204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1400.1515</w:t>
      </w:r>
      <w:r>
        <w:tab/>
        <w:t xml:space="preserve">Documentation </w:t>
      </w:r>
    </w:p>
    <w:p w14:paraId="5F2ABC47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0585CE0F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PROCUREMENT METHODS</w:t>
      </w:r>
    </w:p>
    <w:p w14:paraId="793EB5E4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75D4DE9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26D37BB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1400.2005</w:t>
      </w:r>
      <w:r>
        <w:tab/>
        <w:t xml:space="preserve">Competitive Sealed Bidding </w:t>
      </w:r>
    </w:p>
    <w:p w14:paraId="32FFBCCD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1400.2010</w:t>
      </w:r>
      <w:r>
        <w:tab/>
        <w:t xml:space="preserve">Multi-Step Sealed Bidding </w:t>
      </w:r>
    </w:p>
    <w:p w14:paraId="17FAE35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1400.2015</w:t>
      </w:r>
      <w:r>
        <w:tab/>
        <w:t xml:space="preserve">Competitive Sealed Proposals </w:t>
      </w:r>
    </w:p>
    <w:p w14:paraId="0EF0231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1400.2020</w:t>
      </w:r>
      <w:r>
        <w:tab/>
        <w:t xml:space="preserve">Small Purchases </w:t>
      </w:r>
    </w:p>
    <w:p w14:paraId="2D7E58A9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1400.2025</w:t>
      </w:r>
      <w:r>
        <w:tab/>
        <w:t xml:space="preserve">Sole Source Procurements </w:t>
      </w:r>
    </w:p>
    <w:p w14:paraId="631C0D2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1400.2030</w:t>
      </w:r>
      <w:r>
        <w:tab/>
        <w:t xml:space="preserve">Emergency Procurements </w:t>
      </w:r>
    </w:p>
    <w:p w14:paraId="463289FB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1400.2035</w:t>
      </w:r>
      <w:r>
        <w:tab/>
        <w:t xml:space="preserve">Procurement of Professional and Artistic Services </w:t>
      </w:r>
    </w:p>
    <w:p w14:paraId="1BE44E15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1400.2040</w:t>
      </w:r>
      <w:r>
        <w:tab/>
        <w:t xml:space="preserve">Procurement of Real Property Leases </w:t>
      </w:r>
    </w:p>
    <w:p w14:paraId="209444B0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1400.2045</w:t>
      </w:r>
      <w:r>
        <w:tab/>
        <w:t xml:space="preserve">Other Methods of Source Selection </w:t>
      </w:r>
    </w:p>
    <w:p w14:paraId="731BCB3B" w14:textId="77777777" w:rsidR="00626F72" w:rsidRDefault="00626F72" w:rsidP="00696B51">
      <w:pPr>
        <w:widowControl w:val="0"/>
        <w:autoSpaceDE w:val="0"/>
        <w:autoSpaceDN w:val="0"/>
        <w:adjustRightInd w:val="0"/>
        <w:ind w:left="1440" w:hanging="1440"/>
      </w:pPr>
    </w:p>
    <w:p w14:paraId="0C50989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E:  GENERAL PROCUREMENT GUIDELINES</w:t>
      </w:r>
    </w:p>
    <w:p w14:paraId="0AFA799A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4617CAE2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19CF13F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1400.2505</w:t>
      </w:r>
      <w:r>
        <w:tab/>
        <w:t xml:space="preserve">General Provisions </w:t>
      </w:r>
    </w:p>
    <w:p w14:paraId="383D0E92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1400.2510</w:t>
      </w:r>
      <w:r>
        <w:tab/>
        <w:t xml:space="preserve">Tie Bids and Proposals </w:t>
      </w:r>
    </w:p>
    <w:p w14:paraId="1964C0D9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1400.2515</w:t>
      </w:r>
      <w:r>
        <w:tab/>
        <w:t xml:space="preserve">Correction or Withdrawal of Proposals </w:t>
      </w:r>
    </w:p>
    <w:p w14:paraId="4946F51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1400.2520</w:t>
      </w:r>
      <w:r>
        <w:tab/>
        <w:t xml:space="preserve">Cancellation of Solicitations and Rejection of Offers </w:t>
      </w:r>
    </w:p>
    <w:p w14:paraId="423525EF" w14:textId="77777777" w:rsidR="00C622F8" w:rsidRDefault="00C622F8" w:rsidP="00C622F8">
      <w:pPr>
        <w:widowControl w:val="0"/>
        <w:autoSpaceDE w:val="0"/>
        <w:autoSpaceDN w:val="0"/>
        <w:adjustRightInd w:val="0"/>
        <w:ind w:left="1440" w:hanging="1440"/>
      </w:pPr>
      <w:r>
        <w:t>1400.2525</w:t>
      </w:r>
      <w:r w:rsidR="00B411E7">
        <w:tab/>
      </w:r>
      <w:r>
        <w:t>Multiple Awards</w:t>
      </w:r>
    </w:p>
    <w:p w14:paraId="0BFD0C9B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05D9546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lastRenderedPageBreak/>
        <w:t>SUBPART F:  SPECIFICATIONS AND SECURITY REQUIREMENTS</w:t>
      </w:r>
    </w:p>
    <w:p w14:paraId="7D88A353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7DEE9D29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6103165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1400.3005</w:t>
      </w:r>
      <w:r>
        <w:tab/>
        <w:t xml:space="preserve">Specifications </w:t>
      </w:r>
    </w:p>
    <w:p w14:paraId="7643C12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1400.3010</w:t>
      </w:r>
      <w:r>
        <w:tab/>
        <w:t xml:space="preserve">Security Requirements </w:t>
      </w:r>
    </w:p>
    <w:p w14:paraId="20554691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0280DD0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G:  CONTRACTS</w:t>
      </w:r>
    </w:p>
    <w:p w14:paraId="24AD144A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1EF02930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E68D9CB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1400.3505</w:t>
      </w:r>
      <w:r>
        <w:tab/>
        <w:t xml:space="preserve">Types of Contracts </w:t>
      </w:r>
    </w:p>
    <w:p w14:paraId="17784C44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1400.3510</w:t>
      </w:r>
      <w:r>
        <w:tab/>
        <w:t xml:space="preserve">Duration of Contracts </w:t>
      </w:r>
    </w:p>
    <w:p w14:paraId="7D128891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1400.3515</w:t>
      </w:r>
      <w:r>
        <w:tab/>
        <w:t xml:space="preserve">Contract Pricing </w:t>
      </w:r>
    </w:p>
    <w:p w14:paraId="4B0E27E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1400.3520</w:t>
      </w:r>
      <w:r>
        <w:tab/>
        <w:t xml:space="preserve">Contract Provisions </w:t>
      </w:r>
    </w:p>
    <w:p w14:paraId="791D7AE4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1400.3525</w:t>
      </w:r>
      <w:r>
        <w:tab/>
        <w:t xml:space="preserve">Prevailing Wage Requirements </w:t>
      </w:r>
    </w:p>
    <w:p w14:paraId="7B0082F2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5DAC8382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H:  DISPUTES, PROTESTS AND CONTROVERSIES</w:t>
      </w:r>
    </w:p>
    <w:p w14:paraId="3E3E0D56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6D92606D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38A1AA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1400.4005</w:t>
      </w:r>
      <w:r>
        <w:tab/>
        <w:t xml:space="preserve">Disputes and Protests Regarding Solicitations and Awards </w:t>
      </w:r>
    </w:p>
    <w:p w14:paraId="042E3A0A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1400.4010</w:t>
      </w:r>
      <w:r>
        <w:tab/>
        <w:t xml:space="preserve">Contract Controversies </w:t>
      </w:r>
    </w:p>
    <w:p w14:paraId="7C754747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1400.4015</w:t>
      </w:r>
      <w:r>
        <w:tab/>
        <w:t xml:space="preserve">Remedies </w:t>
      </w:r>
    </w:p>
    <w:p w14:paraId="3A3C7118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1400.4020</w:t>
      </w:r>
      <w:r>
        <w:tab/>
        <w:t xml:space="preserve">Suspension </w:t>
      </w:r>
    </w:p>
    <w:p w14:paraId="3BCB7AC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08316AE7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I:  PREFERENCES</w:t>
      </w:r>
    </w:p>
    <w:p w14:paraId="6ADECE25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0097646C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AF423D4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1400.4505</w:t>
      </w:r>
      <w:r>
        <w:tab/>
        <w:t xml:space="preserve">Procurement Preferences </w:t>
      </w:r>
    </w:p>
    <w:p w14:paraId="130F5662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1400.4510</w:t>
      </w:r>
      <w:r>
        <w:tab/>
        <w:t xml:space="preserve">Resident Vendor Preference </w:t>
      </w:r>
    </w:p>
    <w:p w14:paraId="4E71AECA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1400.4515</w:t>
      </w:r>
      <w:r>
        <w:tab/>
        <w:t xml:space="preserve">Soybean Oil-based Ink </w:t>
      </w:r>
    </w:p>
    <w:p w14:paraId="7A4B5645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1400.4520</w:t>
      </w:r>
      <w:r>
        <w:tab/>
        <w:t xml:space="preserve">Recycled </w:t>
      </w:r>
      <w:r w:rsidR="008067D8">
        <w:t>Supplies</w:t>
      </w:r>
      <w:r>
        <w:t xml:space="preserve"> </w:t>
      </w:r>
    </w:p>
    <w:p w14:paraId="37397B92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1400.4525</w:t>
      </w:r>
      <w:r>
        <w:tab/>
        <w:t xml:space="preserve">Recycled Paper </w:t>
      </w:r>
    </w:p>
    <w:p w14:paraId="33465619" w14:textId="77777777" w:rsidR="008067D8" w:rsidRDefault="008067D8" w:rsidP="00696B51">
      <w:pPr>
        <w:widowControl w:val="0"/>
        <w:autoSpaceDE w:val="0"/>
        <w:autoSpaceDN w:val="0"/>
        <w:adjustRightInd w:val="0"/>
        <w:ind w:left="1440" w:hanging="1440"/>
      </w:pPr>
      <w:r>
        <w:t>1400.4526</w:t>
      </w:r>
      <w:r>
        <w:tab/>
        <w:t>Environmentally Preferable Procurement</w:t>
      </w:r>
    </w:p>
    <w:p w14:paraId="2C61D08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1400.4530</w:t>
      </w:r>
      <w:r>
        <w:tab/>
      </w:r>
      <w:r w:rsidR="00162A23">
        <w:t>Special Sources</w:t>
      </w:r>
      <w:r>
        <w:t xml:space="preserve"> </w:t>
      </w:r>
    </w:p>
    <w:p w14:paraId="3F8A9866" w14:textId="694F122B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1400.4535</w:t>
      </w:r>
      <w:r>
        <w:tab/>
      </w:r>
      <w:r w:rsidR="00863D50">
        <w:t>Qualified Not-for-Profit Agencies for Persons with Significant Disabilities</w:t>
      </w:r>
    </w:p>
    <w:p w14:paraId="43055F77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1400.4540</w:t>
      </w:r>
      <w:r>
        <w:tab/>
      </w:r>
      <w:r w:rsidR="008067D8">
        <w:t>Vehicles</w:t>
      </w:r>
      <w:r>
        <w:t xml:space="preserve"> </w:t>
      </w:r>
    </w:p>
    <w:p w14:paraId="402C2CFA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1400.4545</w:t>
      </w:r>
      <w:r>
        <w:tab/>
        <w:t xml:space="preserve">Illinois Agricultural Products </w:t>
      </w:r>
    </w:p>
    <w:p w14:paraId="79C63700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1400.4550</w:t>
      </w:r>
      <w:r>
        <w:tab/>
        <w:t xml:space="preserve">Corn-based Plastics </w:t>
      </w:r>
    </w:p>
    <w:p w14:paraId="44390671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1400.4555</w:t>
      </w:r>
      <w:r>
        <w:tab/>
        <w:t xml:space="preserve">Vehicles Powered by Agricultural Commodity-based Fuel </w:t>
      </w:r>
    </w:p>
    <w:p w14:paraId="5AB8F83D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1400.4560</w:t>
      </w:r>
      <w:r>
        <w:tab/>
        <w:t xml:space="preserve">Small Businesses </w:t>
      </w:r>
    </w:p>
    <w:p w14:paraId="0518182D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1400.4565</w:t>
      </w:r>
      <w:r>
        <w:tab/>
        <w:t xml:space="preserve">Preferences for Veterans, Minorities, </w:t>
      </w:r>
      <w:r w:rsidR="00D96EA5">
        <w:t>Women</w:t>
      </w:r>
      <w:r>
        <w:t xml:space="preserve">, and Persons with Disabilities </w:t>
      </w:r>
    </w:p>
    <w:p w14:paraId="2C77A288" w14:textId="32DEE416" w:rsidR="00863D50" w:rsidRDefault="00863D50" w:rsidP="00696B51">
      <w:pPr>
        <w:widowControl w:val="0"/>
        <w:autoSpaceDE w:val="0"/>
        <w:autoSpaceDN w:val="0"/>
        <w:adjustRightInd w:val="0"/>
        <w:ind w:left="1440" w:hanging="1440"/>
      </w:pPr>
      <w:r>
        <w:t>1400.4595</w:t>
      </w:r>
      <w:r>
        <w:tab/>
        <w:t>HUBZone Business Contracts</w:t>
      </w:r>
    </w:p>
    <w:p w14:paraId="3C1CEF53" w14:textId="77777777" w:rsidR="00863D50" w:rsidRDefault="00863D50" w:rsidP="00696B51">
      <w:pPr>
        <w:widowControl w:val="0"/>
        <w:autoSpaceDE w:val="0"/>
        <w:autoSpaceDN w:val="0"/>
        <w:adjustRightInd w:val="0"/>
        <w:ind w:left="1440" w:hanging="1440"/>
      </w:pPr>
    </w:p>
    <w:p w14:paraId="05F5D1B5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J:  ETHICS</w:t>
      </w:r>
    </w:p>
    <w:p w14:paraId="427ABF7B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7A10AA65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71FFE05D" w14:textId="0C401232" w:rsidR="00863D50" w:rsidRDefault="00863D50" w:rsidP="00696B51">
      <w:pPr>
        <w:widowControl w:val="0"/>
        <w:autoSpaceDE w:val="0"/>
        <w:autoSpaceDN w:val="0"/>
        <w:adjustRightInd w:val="0"/>
        <w:ind w:left="1440" w:hanging="1440"/>
      </w:pPr>
      <w:r>
        <w:t>1400.5002</w:t>
      </w:r>
      <w:r>
        <w:tab/>
        <w:t>Continuing Disclos</w:t>
      </w:r>
      <w:r w:rsidR="00EC4CC0">
        <w:t>ur</w:t>
      </w:r>
      <w:r>
        <w:t>e; False Cert</w:t>
      </w:r>
      <w:r w:rsidR="00603F6C">
        <w:t>i</w:t>
      </w:r>
      <w:r>
        <w:t>fication</w:t>
      </w:r>
    </w:p>
    <w:p w14:paraId="6C65E74A" w14:textId="6186232A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1400.5005</w:t>
      </w:r>
      <w:r>
        <w:tab/>
        <w:t xml:space="preserve">Purpose </w:t>
      </w:r>
    </w:p>
    <w:p w14:paraId="1C66F2CD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1400.5010</w:t>
      </w:r>
      <w:r>
        <w:tab/>
        <w:t xml:space="preserve">Bribery </w:t>
      </w:r>
    </w:p>
    <w:p w14:paraId="347D721F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1400.5015</w:t>
      </w:r>
      <w:r>
        <w:tab/>
        <w:t xml:space="preserve">Felons </w:t>
      </w:r>
    </w:p>
    <w:p w14:paraId="4B8FEC5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1400.5020</w:t>
      </w:r>
      <w:r>
        <w:tab/>
        <w:t xml:space="preserve">Conflicts of Interest </w:t>
      </w:r>
    </w:p>
    <w:p w14:paraId="6B69F68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1400.5025</w:t>
      </w:r>
      <w:r>
        <w:tab/>
        <w:t xml:space="preserve">Negotiations for Future Employment </w:t>
      </w:r>
    </w:p>
    <w:p w14:paraId="5B248D96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1400.5030</w:t>
      </w:r>
      <w:r>
        <w:tab/>
        <w:t xml:space="preserve">Revolving Door </w:t>
      </w:r>
    </w:p>
    <w:p w14:paraId="245891D4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1400.5035</w:t>
      </w:r>
      <w:r>
        <w:tab/>
        <w:t xml:space="preserve">Disclosure of Financial Interests and Potential Conflicts of Interest </w:t>
      </w:r>
    </w:p>
    <w:p w14:paraId="74DF3FCA" w14:textId="77777777" w:rsidR="00C60D3D" w:rsidRDefault="00C60D3D" w:rsidP="00696B51">
      <w:pPr>
        <w:widowControl w:val="0"/>
        <w:autoSpaceDE w:val="0"/>
        <w:autoSpaceDN w:val="0"/>
        <w:adjustRightInd w:val="0"/>
        <w:ind w:left="1440" w:hanging="1440"/>
      </w:pPr>
      <w:r>
        <w:t>1400.5037</w:t>
      </w:r>
      <w:r>
        <w:tab/>
      </w:r>
      <w:r w:rsidR="002039FC">
        <w:t>Vendor Registration and</w:t>
      </w:r>
      <w:r>
        <w:t xml:space="preserve"> Certification and Prohibition on Political Contributions</w:t>
      </w:r>
    </w:p>
    <w:p w14:paraId="339F170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1401.5040</w:t>
      </w:r>
      <w:r>
        <w:tab/>
        <w:t xml:space="preserve">Reporting Anticompetitive Practices </w:t>
      </w:r>
    </w:p>
    <w:p w14:paraId="7944327F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1400.5045</w:t>
      </w:r>
      <w:r>
        <w:tab/>
        <w:t xml:space="preserve">Confidentiality </w:t>
      </w:r>
    </w:p>
    <w:p w14:paraId="48523E1A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1400.5050</w:t>
      </w:r>
      <w:r>
        <w:tab/>
        <w:t xml:space="preserve">Insider Information </w:t>
      </w:r>
    </w:p>
    <w:p w14:paraId="162550FA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1400.5055</w:t>
      </w:r>
      <w:r>
        <w:tab/>
        <w:t xml:space="preserve">Additional Provisions </w:t>
      </w:r>
    </w:p>
    <w:p w14:paraId="30A03F05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1400.5060</w:t>
      </w:r>
      <w:r>
        <w:tab/>
        <w:t xml:space="preserve">Other Violations </w:t>
      </w:r>
    </w:p>
    <w:p w14:paraId="0E9E5F2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1400.5065</w:t>
      </w:r>
      <w:r>
        <w:tab/>
        <w:t xml:space="preserve">Supply Inventory </w:t>
      </w:r>
    </w:p>
    <w:p w14:paraId="6CB47DA8" w14:textId="0E3263F0" w:rsidR="00696B51" w:rsidRDefault="00863D50" w:rsidP="00696B51">
      <w:pPr>
        <w:widowControl w:val="0"/>
        <w:autoSpaceDE w:val="0"/>
        <w:autoSpaceDN w:val="0"/>
        <w:adjustRightInd w:val="0"/>
        <w:ind w:left="1440" w:hanging="1440"/>
      </w:pPr>
      <w:r>
        <w:t>1400.5090</w:t>
      </w:r>
      <w:r>
        <w:tab/>
        <w:t>Annual Value, Certification</w:t>
      </w:r>
    </w:p>
    <w:p w14:paraId="3E30B0E0" w14:textId="77777777" w:rsidR="00863D50" w:rsidRDefault="00863D50" w:rsidP="00696B51">
      <w:pPr>
        <w:widowControl w:val="0"/>
        <w:autoSpaceDE w:val="0"/>
        <w:autoSpaceDN w:val="0"/>
        <w:adjustRightInd w:val="0"/>
        <w:ind w:left="1440" w:hanging="1440"/>
      </w:pPr>
    </w:p>
    <w:p w14:paraId="63457BDB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K:  CONCESSIONS</w:t>
      </w:r>
    </w:p>
    <w:p w14:paraId="7BAD7B10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49571457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2CB42D71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1400.5505</w:t>
      </w:r>
      <w:r>
        <w:tab/>
        <w:t xml:space="preserve">Concessions </w:t>
      </w:r>
    </w:p>
    <w:p w14:paraId="174007B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</w:p>
    <w:p w14:paraId="0E75C6A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L:  MISCELLANEOUS PROVISIONS OF GENERAL APPLICABILITY</w:t>
      </w:r>
    </w:p>
    <w:p w14:paraId="5752210C" w14:textId="77777777" w:rsidR="00696B51" w:rsidRDefault="00696B51" w:rsidP="00376324">
      <w:pPr>
        <w:widowControl w:val="0"/>
        <w:autoSpaceDE w:val="0"/>
        <w:autoSpaceDN w:val="0"/>
        <w:adjustRightInd w:val="0"/>
        <w:ind w:left="1440" w:hanging="1440"/>
      </w:pPr>
    </w:p>
    <w:p w14:paraId="04CAAE4B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6E8D1A0E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1400.6005</w:t>
      </w:r>
      <w:r>
        <w:tab/>
        <w:t xml:space="preserve">Severability </w:t>
      </w:r>
    </w:p>
    <w:p w14:paraId="362D8EBC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1400.6010</w:t>
      </w:r>
      <w:r>
        <w:tab/>
        <w:t xml:space="preserve">Government Furnished Property </w:t>
      </w:r>
      <w:r w:rsidR="00B5735D">
        <w:t>(Repealed)</w:t>
      </w:r>
    </w:p>
    <w:p w14:paraId="0CC9A1AF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1400.6015</w:t>
      </w:r>
      <w:r>
        <w:tab/>
        <w:t xml:space="preserve">Inspections </w:t>
      </w:r>
    </w:p>
    <w:p w14:paraId="2E4C72D1" w14:textId="1978FA41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1400.6020</w:t>
      </w:r>
      <w:r>
        <w:tab/>
      </w:r>
      <w:r w:rsidR="00863D50">
        <w:t xml:space="preserve">Contracts for </w:t>
      </w:r>
      <w:r w:rsidR="00603F6C">
        <w:t>F</w:t>
      </w:r>
      <w:r w:rsidR="00863D50">
        <w:t xml:space="preserve">ood </w:t>
      </w:r>
      <w:r w:rsidR="00603F6C">
        <w:t>D</w:t>
      </w:r>
      <w:r w:rsidR="00863D50">
        <w:t xml:space="preserve">onation; </w:t>
      </w:r>
      <w:r w:rsidR="00603F6C">
        <w:t>F</w:t>
      </w:r>
      <w:r w:rsidR="00863D50">
        <w:t xml:space="preserve">ood </w:t>
      </w:r>
      <w:r w:rsidR="00603F6C">
        <w:t>D</w:t>
      </w:r>
      <w:r w:rsidR="00863D50">
        <w:t xml:space="preserve">onation </w:t>
      </w:r>
      <w:r w:rsidR="00603F6C">
        <w:t>P</w:t>
      </w:r>
      <w:r w:rsidR="00863D50">
        <w:t>olicy</w:t>
      </w:r>
      <w:r>
        <w:t xml:space="preserve"> </w:t>
      </w:r>
    </w:p>
    <w:p w14:paraId="45DD9743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1400.6025</w:t>
      </w:r>
      <w:r>
        <w:tab/>
        <w:t xml:space="preserve">Postage Stamps </w:t>
      </w:r>
    </w:p>
    <w:p w14:paraId="6100CF49" w14:textId="77777777" w:rsidR="00696B51" w:rsidRDefault="00696B51" w:rsidP="00696B51">
      <w:pPr>
        <w:widowControl w:val="0"/>
        <w:autoSpaceDE w:val="0"/>
        <w:autoSpaceDN w:val="0"/>
        <w:adjustRightInd w:val="0"/>
        <w:ind w:left="1440" w:hanging="1440"/>
      </w:pPr>
      <w:r>
        <w:t>1400.6030</w:t>
      </w:r>
      <w:r>
        <w:tab/>
        <w:t xml:space="preserve">Printing </w:t>
      </w:r>
    </w:p>
    <w:p w14:paraId="771D1D93" w14:textId="53238794" w:rsidR="00696B51" w:rsidRDefault="00863D50" w:rsidP="00863D50">
      <w:pPr>
        <w:widowControl w:val="0"/>
        <w:autoSpaceDE w:val="0"/>
        <w:autoSpaceDN w:val="0"/>
        <w:adjustRightInd w:val="0"/>
      </w:pPr>
      <w:r>
        <w:t>1400.6040</w:t>
      </w:r>
      <w:r>
        <w:tab/>
        <w:t>No Waiver of Sovereign Immunity</w:t>
      </w:r>
    </w:p>
    <w:sectPr w:rsidR="00696B51" w:rsidSect="00696B5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B51"/>
    <w:rsid w:val="00162A23"/>
    <w:rsid w:val="002039FC"/>
    <w:rsid w:val="00284AC0"/>
    <w:rsid w:val="00322C9F"/>
    <w:rsid w:val="00376324"/>
    <w:rsid w:val="004E70CD"/>
    <w:rsid w:val="00550352"/>
    <w:rsid w:val="00603F6C"/>
    <w:rsid w:val="00626F72"/>
    <w:rsid w:val="00696B51"/>
    <w:rsid w:val="007905D8"/>
    <w:rsid w:val="008067D8"/>
    <w:rsid w:val="00863D50"/>
    <w:rsid w:val="009D30B4"/>
    <w:rsid w:val="00AE214C"/>
    <w:rsid w:val="00B411E7"/>
    <w:rsid w:val="00B5735D"/>
    <w:rsid w:val="00C60D3D"/>
    <w:rsid w:val="00C622F8"/>
    <w:rsid w:val="00CA5949"/>
    <w:rsid w:val="00D5203F"/>
    <w:rsid w:val="00D96EA5"/>
    <w:rsid w:val="00EC4CC0"/>
    <w:rsid w:val="00F448B4"/>
    <w:rsid w:val="00FB2699"/>
    <w:rsid w:val="00FC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08E4318"/>
  <w15:docId w15:val="{1B1ECA2A-7614-4E73-B079-08751C8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</vt:lpstr>
    </vt:vector>
  </TitlesOfParts>
  <Company>State of Illinois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</dc:title>
  <dc:subject/>
  <dc:creator>Illinois General Assembly</dc:creator>
  <cp:keywords/>
  <dc:description/>
  <cp:lastModifiedBy>Shipley, Melissa A.</cp:lastModifiedBy>
  <cp:revision>3</cp:revision>
  <dcterms:created xsi:type="dcterms:W3CDTF">2024-01-23T18:10:00Z</dcterms:created>
  <dcterms:modified xsi:type="dcterms:W3CDTF">2024-02-26T14:34:00Z</dcterms:modified>
</cp:coreProperties>
</file>