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CC" w:rsidRDefault="00F749CC" w:rsidP="00F749CC">
      <w:pPr>
        <w:widowControl w:val="0"/>
        <w:autoSpaceDE w:val="0"/>
        <w:autoSpaceDN w:val="0"/>
        <w:adjustRightInd w:val="0"/>
      </w:pPr>
      <w:bookmarkStart w:id="0" w:name="_GoBack"/>
      <w:bookmarkEnd w:id="0"/>
    </w:p>
    <w:p w:rsidR="00F749CC" w:rsidRDefault="00F749CC" w:rsidP="00F749CC">
      <w:pPr>
        <w:widowControl w:val="0"/>
        <w:autoSpaceDE w:val="0"/>
        <w:autoSpaceDN w:val="0"/>
        <w:adjustRightInd w:val="0"/>
      </w:pPr>
      <w:r>
        <w:rPr>
          <w:b/>
          <w:bCs/>
        </w:rPr>
        <w:t>Section 1500.525  Rules</w:t>
      </w:r>
      <w:r>
        <w:t xml:space="preserve"> </w:t>
      </w:r>
    </w:p>
    <w:p w:rsidR="00F749CC" w:rsidRDefault="00F749CC" w:rsidP="00F749CC">
      <w:pPr>
        <w:widowControl w:val="0"/>
        <w:autoSpaceDE w:val="0"/>
        <w:autoSpaceDN w:val="0"/>
        <w:adjustRightInd w:val="0"/>
      </w:pPr>
    </w:p>
    <w:p w:rsidR="00F749CC" w:rsidRDefault="00F749CC" w:rsidP="00F749CC">
      <w:pPr>
        <w:widowControl w:val="0"/>
        <w:autoSpaceDE w:val="0"/>
        <w:autoSpaceDN w:val="0"/>
        <w:adjustRightInd w:val="0"/>
      </w:pPr>
      <w:r>
        <w:t xml:space="preserve">Procurement under the jurisdiction of the OG shall be conducted substantially in accordance with the Code and in accordance with this Part except as provided in this Section.  The OG may, in the same manner as State agencies under the jurisdiction of the CPO of CMS, without soliciting independent bids, proposals, or responses, procure goods and services from Master Contracts or other centralized purchasing arrangements established by CMS from vendors selected by CMS in accordance with a competitive selection process established by CMS under the Code. </w:t>
      </w:r>
    </w:p>
    <w:sectPr w:rsidR="00F749CC" w:rsidSect="00F749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9CC"/>
    <w:rsid w:val="001A2181"/>
    <w:rsid w:val="00532DA4"/>
    <w:rsid w:val="005C3366"/>
    <w:rsid w:val="00670D67"/>
    <w:rsid w:val="00F7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