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B3" w:rsidRDefault="00C30DB3" w:rsidP="00C30D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0DB3" w:rsidRDefault="00C30DB3" w:rsidP="00C30DB3">
      <w:pPr>
        <w:widowControl w:val="0"/>
        <w:autoSpaceDE w:val="0"/>
        <w:autoSpaceDN w:val="0"/>
        <w:adjustRightInd w:val="0"/>
      </w:pPr>
      <w:r>
        <w:t xml:space="preserve">AUTHORITY:  The Illinois Procurement Code [30 ILCS 500]. </w:t>
      </w:r>
    </w:p>
    <w:sectPr w:rsidR="00C30DB3" w:rsidSect="00C30D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0DB3"/>
    <w:rsid w:val="00256D3B"/>
    <w:rsid w:val="0030701F"/>
    <w:rsid w:val="005C3366"/>
    <w:rsid w:val="00A813D7"/>
    <w:rsid w:val="00C3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The Illinois Procurement Code [30 ILCS 500]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The Illinois Procurement Code [30 ILCS 500]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