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A5" w:rsidRDefault="00A955A5" w:rsidP="00A955A5">
      <w:pPr>
        <w:widowControl w:val="0"/>
        <w:autoSpaceDE w:val="0"/>
        <w:autoSpaceDN w:val="0"/>
        <w:adjustRightInd w:val="0"/>
      </w:pPr>
    </w:p>
    <w:p w:rsidR="00A955A5" w:rsidRDefault="00A955A5" w:rsidP="00A955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2000.4035  Purchase Options</w:t>
      </w:r>
      <w:r>
        <w:t xml:space="preserve"> </w:t>
      </w:r>
    </w:p>
    <w:p w:rsidR="00A955A5" w:rsidRDefault="00A955A5" w:rsidP="00A955A5">
      <w:pPr>
        <w:widowControl w:val="0"/>
        <w:autoSpaceDE w:val="0"/>
        <w:autoSpaceDN w:val="0"/>
        <w:adjustRightInd w:val="0"/>
      </w:pPr>
    </w:p>
    <w:p w:rsidR="00A955A5" w:rsidRDefault="00A955A5" w:rsidP="00A955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leases of free standing facilities shall contain an option to purchase exercisable by the State. </w:t>
      </w:r>
    </w:p>
    <w:p w:rsidR="00F34EAF" w:rsidRDefault="00F34EAF" w:rsidP="00246FD9">
      <w:pPr>
        <w:widowControl w:val="0"/>
        <w:autoSpaceDE w:val="0"/>
        <w:autoSpaceDN w:val="0"/>
        <w:adjustRightInd w:val="0"/>
      </w:pPr>
    </w:p>
    <w:p w:rsidR="00A955A5" w:rsidRDefault="00A955A5" w:rsidP="00A955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Purchase options may be omitted if: </w:t>
      </w:r>
    </w:p>
    <w:p w:rsidR="00F34EAF" w:rsidRDefault="00F34EAF" w:rsidP="00246FD9">
      <w:pPr>
        <w:widowControl w:val="0"/>
        <w:autoSpaceDE w:val="0"/>
        <w:autoSpaceDN w:val="0"/>
        <w:adjustRightInd w:val="0"/>
      </w:pPr>
    </w:p>
    <w:p w:rsidR="00A955A5" w:rsidRDefault="00A955A5" w:rsidP="00A955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lease is with a governmental entity or a not-for-profit entity. </w:t>
      </w:r>
    </w:p>
    <w:p w:rsidR="00F34EAF" w:rsidRDefault="00F34EAF" w:rsidP="00246FD9">
      <w:pPr>
        <w:widowControl w:val="0"/>
        <w:autoSpaceDE w:val="0"/>
        <w:autoSpaceDN w:val="0"/>
        <w:adjustRightInd w:val="0"/>
      </w:pPr>
    </w:p>
    <w:p w:rsidR="00A955A5" w:rsidRDefault="00A955A5" w:rsidP="00A955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CPO determines that the purchase option is not in the State's best interest and publishes his/her written determination in the Bulletin. </w:t>
      </w:r>
    </w:p>
    <w:p w:rsidR="00757134" w:rsidRDefault="00757134" w:rsidP="00246F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7134" w:rsidRDefault="00757134" w:rsidP="00A955A5">
      <w:pPr>
        <w:widowControl w:val="0"/>
        <w:autoSpaceDE w:val="0"/>
        <w:autoSpaceDN w:val="0"/>
        <w:adjustRightInd w:val="0"/>
        <w:ind w:left="2160" w:hanging="720"/>
      </w:pPr>
      <w:r>
        <w:t xml:space="preserve">(Source:  Amended at 43 Ill. Reg. </w:t>
      </w:r>
      <w:r w:rsidR="007D1750">
        <w:t>6185</w:t>
      </w:r>
      <w:r>
        <w:t xml:space="preserve">, effective </w:t>
      </w:r>
      <w:r w:rsidR="007D1750">
        <w:t>May 9, 2019</w:t>
      </w:r>
      <w:r>
        <w:t>)</w:t>
      </w:r>
    </w:p>
    <w:sectPr w:rsidR="00757134" w:rsidSect="00A955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5A5"/>
    <w:rsid w:val="00246FD9"/>
    <w:rsid w:val="005426C9"/>
    <w:rsid w:val="005C3366"/>
    <w:rsid w:val="00654026"/>
    <w:rsid w:val="00757134"/>
    <w:rsid w:val="007D1750"/>
    <w:rsid w:val="008E166E"/>
    <w:rsid w:val="00A955A5"/>
    <w:rsid w:val="00F12D8C"/>
    <w:rsid w:val="00F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5C80B0-0078-424B-A776-D1EDB9D5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Lane, Arlene L.</cp:lastModifiedBy>
  <cp:revision>4</cp:revision>
  <dcterms:created xsi:type="dcterms:W3CDTF">2019-03-05T21:56:00Z</dcterms:created>
  <dcterms:modified xsi:type="dcterms:W3CDTF">2019-05-21T20:27:00Z</dcterms:modified>
</cp:coreProperties>
</file>