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7C" w:rsidRDefault="0080277C" w:rsidP="008027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277C" w:rsidRDefault="0080277C" w:rsidP="008027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5000.110  Policy</w:t>
      </w:r>
      <w:r>
        <w:t xml:space="preserve"> </w:t>
      </w:r>
    </w:p>
    <w:p w:rsidR="0080277C" w:rsidRDefault="0080277C" w:rsidP="0080277C">
      <w:pPr>
        <w:widowControl w:val="0"/>
        <w:autoSpaceDE w:val="0"/>
        <w:autoSpaceDN w:val="0"/>
        <w:adjustRightInd w:val="0"/>
      </w:pPr>
    </w:p>
    <w:p w:rsidR="0080277C" w:rsidRDefault="0080277C" w:rsidP="0080277C">
      <w:pPr>
        <w:widowControl w:val="0"/>
        <w:autoSpaceDE w:val="0"/>
        <w:autoSpaceDN w:val="0"/>
        <w:adjustRightInd w:val="0"/>
      </w:pPr>
      <w:r>
        <w:t xml:space="preserve">The Department of Central Management Services (DCMS) will lease space in privately owned buildings when space needs cannot be met in State owned space or in other government owned space; will establish standards and criteria for leased space and space assignment; will manage certain public buildings for the benefit of the State and assign space therein; will lease State owned lands when not necessary for immediate State use; will acquire real property by voluntary conveyance from the public or other governmental bodies or when necessary by condemnation; and will dispose of real property no longer needed for State purposes. </w:t>
      </w:r>
    </w:p>
    <w:sectPr w:rsidR="0080277C" w:rsidSect="008027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277C"/>
    <w:rsid w:val="0035180D"/>
    <w:rsid w:val="005C3366"/>
    <w:rsid w:val="006962D8"/>
    <w:rsid w:val="0080277C"/>
    <w:rsid w:val="00F8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5000</vt:lpstr>
    </vt:vector>
  </TitlesOfParts>
  <Company>State of Illinois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