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Default="00F516FF" w:rsidP="00F51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6FF" w:rsidRDefault="00F516FF" w:rsidP="00F516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5000.200  General Policy and Responsibility</w:t>
      </w:r>
      <w:r>
        <w:t xml:space="preserve"> </w:t>
      </w:r>
    </w:p>
    <w:p w:rsidR="00F516FF" w:rsidRDefault="00F516FF" w:rsidP="00F516FF">
      <w:pPr>
        <w:widowControl w:val="0"/>
        <w:autoSpaceDE w:val="0"/>
        <w:autoSpaceDN w:val="0"/>
        <w:adjustRightInd w:val="0"/>
      </w:pPr>
    </w:p>
    <w:p w:rsidR="00F516FF" w:rsidRDefault="00F516FF" w:rsidP="00F516FF">
      <w:pPr>
        <w:widowControl w:val="0"/>
        <w:autoSpaceDE w:val="0"/>
        <w:autoSpaceDN w:val="0"/>
        <w:adjustRightInd w:val="0"/>
      </w:pPr>
      <w:r>
        <w:t xml:space="preserve">The following policies shall govern the acquisition, assignment and utilization of owned and leased office buildings and other space: </w:t>
      </w:r>
    </w:p>
    <w:p w:rsidR="0022411E" w:rsidRDefault="0022411E" w:rsidP="00F516FF">
      <w:pPr>
        <w:widowControl w:val="0"/>
        <w:autoSpaceDE w:val="0"/>
        <w:autoSpaceDN w:val="0"/>
        <w:adjustRightInd w:val="0"/>
      </w:pPr>
    </w:p>
    <w:p w:rsidR="00F516FF" w:rsidRDefault="00F516FF" w:rsidP="00F516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providing general purpose space, DCMS will establish and maintain a balance between functional efficiency of agencies served and economy in space use.  Due regard shall be given to maintaining and providing safe and healthful working conditions and to public convenience. </w:t>
      </w:r>
    </w:p>
    <w:p w:rsidR="0022411E" w:rsidRDefault="0022411E" w:rsidP="00F516FF">
      <w:pPr>
        <w:widowControl w:val="0"/>
        <w:autoSpaceDE w:val="0"/>
        <w:autoSpaceDN w:val="0"/>
        <w:adjustRightInd w:val="0"/>
        <w:ind w:left="1440" w:hanging="720"/>
      </w:pPr>
    </w:p>
    <w:p w:rsidR="00F516FF" w:rsidRDefault="00F516FF" w:rsidP="00F516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Maximum use shall be made of existing State-owned permanent buildings which are adequate or economically adaptable to the space needs of the agencies. </w:t>
      </w:r>
    </w:p>
    <w:p w:rsidR="0022411E" w:rsidRDefault="0022411E" w:rsidP="00F516FF">
      <w:pPr>
        <w:widowControl w:val="0"/>
        <w:autoSpaceDE w:val="0"/>
        <w:autoSpaceDN w:val="0"/>
        <w:adjustRightInd w:val="0"/>
        <w:ind w:left="1440" w:hanging="720"/>
      </w:pPr>
    </w:p>
    <w:p w:rsidR="00F516FF" w:rsidRDefault="00F516FF" w:rsidP="00F516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Leased space shall be acquired only when satisfactory State-owned or controlled space is not available.  Alterations and improvements to leased space shall be avoided or minimized to the extent practical. </w:t>
      </w:r>
    </w:p>
    <w:p w:rsidR="0022411E" w:rsidRDefault="0022411E" w:rsidP="00F516FF">
      <w:pPr>
        <w:widowControl w:val="0"/>
        <w:autoSpaceDE w:val="0"/>
        <w:autoSpaceDN w:val="0"/>
        <w:adjustRightInd w:val="0"/>
        <w:ind w:left="1440" w:hanging="720"/>
      </w:pPr>
    </w:p>
    <w:p w:rsidR="00F516FF" w:rsidRDefault="00F516FF" w:rsidP="00F516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Space planning and assignments shall take into account the objective of consolidating agencies and constituent parts thereof in common or adjacent space to improve management and administration. </w:t>
      </w:r>
    </w:p>
    <w:sectPr w:rsidR="00F516FF" w:rsidSect="00F51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6FF"/>
    <w:rsid w:val="0022411E"/>
    <w:rsid w:val="005C3366"/>
    <w:rsid w:val="00622E50"/>
    <w:rsid w:val="00923A46"/>
    <w:rsid w:val="00A0319C"/>
    <w:rsid w:val="00F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