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6E" w:rsidRDefault="00D0246E" w:rsidP="00D0246E">
      <w:pPr>
        <w:widowControl w:val="0"/>
        <w:autoSpaceDE w:val="0"/>
        <w:autoSpaceDN w:val="0"/>
        <w:adjustRightInd w:val="0"/>
      </w:pPr>
      <w:bookmarkStart w:id="0" w:name="_GoBack"/>
      <w:bookmarkEnd w:id="0"/>
    </w:p>
    <w:p w:rsidR="00D0246E" w:rsidRDefault="00D0246E" w:rsidP="00D0246E">
      <w:pPr>
        <w:widowControl w:val="0"/>
        <w:autoSpaceDE w:val="0"/>
        <w:autoSpaceDN w:val="0"/>
        <w:adjustRightInd w:val="0"/>
      </w:pPr>
      <w:r>
        <w:rPr>
          <w:b/>
          <w:bCs/>
        </w:rPr>
        <w:t>Section 5000.350  Office Furnishing</w:t>
      </w:r>
      <w:r>
        <w:t xml:space="preserve"> </w:t>
      </w:r>
    </w:p>
    <w:p w:rsidR="00D0246E" w:rsidRDefault="00D0246E" w:rsidP="00D0246E">
      <w:pPr>
        <w:widowControl w:val="0"/>
        <w:autoSpaceDE w:val="0"/>
        <w:autoSpaceDN w:val="0"/>
        <w:adjustRightInd w:val="0"/>
      </w:pPr>
    </w:p>
    <w:p w:rsidR="00D0246E" w:rsidRDefault="00D0246E" w:rsidP="00D0246E">
      <w:pPr>
        <w:widowControl w:val="0"/>
        <w:autoSpaceDE w:val="0"/>
        <w:autoSpaceDN w:val="0"/>
        <w:adjustRightInd w:val="0"/>
        <w:ind w:left="1440" w:hanging="720"/>
      </w:pPr>
      <w:r>
        <w:t>a)</w:t>
      </w:r>
      <w:r>
        <w:tab/>
        <w:t xml:space="preserve">State agencies are expected to exercise restraint in specifying furnishings and equipping their offices.  All alterations and amenities should meet the test of reasonable cost. </w:t>
      </w:r>
    </w:p>
    <w:p w:rsidR="00EA4DDD" w:rsidRDefault="00EA4DDD" w:rsidP="00D0246E">
      <w:pPr>
        <w:widowControl w:val="0"/>
        <w:autoSpaceDE w:val="0"/>
        <w:autoSpaceDN w:val="0"/>
        <w:adjustRightInd w:val="0"/>
        <w:ind w:left="1440" w:hanging="720"/>
      </w:pPr>
    </w:p>
    <w:p w:rsidR="00D0246E" w:rsidRDefault="00D0246E" w:rsidP="00D0246E">
      <w:pPr>
        <w:widowControl w:val="0"/>
        <w:autoSpaceDE w:val="0"/>
        <w:autoSpaceDN w:val="0"/>
        <w:adjustRightInd w:val="0"/>
        <w:ind w:left="1440" w:hanging="720"/>
      </w:pPr>
      <w:r>
        <w:t>b)</w:t>
      </w:r>
      <w:r>
        <w:tab/>
        <w:t xml:space="preserve">As long as an office is in good repair and suitable to the function of the position to which it is assigned, it is the policy of DCMS to discourage personal preferential modifications with a change in occupant. </w:t>
      </w:r>
    </w:p>
    <w:sectPr w:rsidR="00D0246E" w:rsidSect="00D024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46E"/>
    <w:rsid w:val="00052CE0"/>
    <w:rsid w:val="00396EDA"/>
    <w:rsid w:val="005C3366"/>
    <w:rsid w:val="00694AD8"/>
    <w:rsid w:val="00D0246E"/>
    <w:rsid w:val="00EA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