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02" w:rsidRDefault="00680F02" w:rsidP="00680F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F02" w:rsidRDefault="00680F02" w:rsidP="00680F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5000.640  Temporary Occupancy</w:t>
      </w:r>
      <w:r>
        <w:t xml:space="preserve"> </w:t>
      </w:r>
    </w:p>
    <w:p w:rsidR="00680F02" w:rsidRDefault="00680F02" w:rsidP="00680F02">
      <w:pPr>
        <w:widowControl w:val="0"/>
        <w:autoSpaceDE w:val="0"/>
        <w:autoSpaceDN w:val="0"/>
        <w:adjustRightInd w:val="0"/>
      </w:pPr>
    </w:p>
    <w:p w:rsidR="00680F02" w:rsidRDefault="00680F02" w:rsidP="00680F02">
      <w:pPr>
        <w:widowControl w:val="0"/>
        <w:autoSpaceDE w:val="0"/>
        <w:autoSpaceDN w:val="0"/>
        <w:adjustRightInd w:val="0"/>
      </w:pPr>
      <w:r>
        <w:t xml:space="preserve">An agency utilizing excess space is to consider the assignment terminable upon need of the holding agency.  The holding agency shall give at least six </w:t>
      </w:r>
      <w:proofErr w:type="spellStart"/>
      <w:r>
        <w:t>months notice</w:t>
      </w:r>
      <w:proofErr w:type="spellEnd"/>
      <w:r>
        <w:t xml:space="preserve"> of intent to reuse the space to both DCMS and the using agency in order to allow sufficient time to obtain substitute space. </w:t>
      </w:r>
    </w:p>
    <w:sectPr w:rsidR="00680F02" w:rsidSect="00680F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F02"/>
    <w:rsid w:val="00010445"/>
    <w:rsid w:val="005C3366"/>
    <w:rsid w:val="00680F02"/>
    <w:rsid w:val="00EC448F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