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5F" w:rsidRDefault="00D3345F" w:rsidP="00D3345F">
      <w:pPr>
        <w:widowControl w:val="0"/>
        <w:autoSpaceDE w:val="0"/>
        <w:autoSpaceDN w:val="0"/>
        <w:adjustRightInd w:val="0"/>
      </w:pPr>
    </w:p>
    <w:p w:rsidR="00D3345F" w:rsidRDefault="00D3345F" w:rsidP="00D334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5010.480  Reporting U.S. Property on Annual Inventory</w:t>
      </w:r>
      <w:r>
        <w:t xml:space="preserve"> </w:t>
      </w:r>
    </w:p>
    <w:p w:rsidR="00D3345F" w:rsidRDefault="00D3345F" w:rsidP="00D3345F">
      <w:pPr>
        <w:widowControl w:val="0"/>
        <w:autoSpaceDE w:val="0"/>
        <w:autoSpaceDN w:val="0"/>
        <w:adjustRightInd w:val="0"/>
      </w:pPr>
    </w:p>
    <w:p w:rsidR="00D3345F" w:rsidRDefault="00D3345F" w:rsidP="00D334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equipment marked "Property of U.S. Government" or "U.S. Property" and having a value of more than $3,000 must be checked by the possessing agency for compliance with the regulations of the State Plan for the use of </w:t>
      </w:r>
      <w:r w:rsidR="00B4172A">
        <w:t xml:space="preserve">federal surplus property </w:t>
      </w:r>
      <w:r>
        <w:t>as well as being checked on the State Annual Inventory.  (See Federal Surplus Property:  Illinois State Plan</w:t>
      </w:r>
      <w:r w:rsidR="00B4172A">
        <w:t>, State Agency for Federal Surplus Property</w:t>
      </w:r>
      <w:r>
        <w:t xml:space="preserve"> </w:t>
      </w:r>
      <w:r w:rsidR="00B4172A">
        <w:t>(</w:t>
      </w:r>
      <w:r>
        <w:t>44 Ill. Adm. Code 5020</w:t>
      </w:r>
      <w:r w:rsidR="00B4172A">
        <w:t>)</w:t>
      </w:r>
      <w:r>
        <w:t xml:space="preserve">). </w:t>
      </w:r>
    </w:p>
    <w:p w:rsidR="00D3345F" w:rsidRDefault="00D3345F" w:rsidP="00BA2D9A">
      <w:pPr>
        <w:widowControl w:val="0"/>
        <w:autoSpaceDE w:val="0"/>
        <w:autoSpaceDN w:val="0"/>
        <w:adjustRightInd w:val="0"/>
      </w:pPr>
    </w:p>
    <w:p w:rsidR="00D3345F" w:rsidRDefault="00D3345F" w:rsidP="00D334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Equipment whose title is vested in the </w:t>
      </w:r>
      <w:r w:rsidR="00B4172A">
        <w:t xml:space="preserve">U.S. </w:t>
      </w:r>
      <w:r>
        <w:t xml:space="preserve">Government is not subject to inventory by the </w:t>
      </w:r>
      <w:r w:rsidR="00B86196">
        <w:t>Department</w:t>
      </w:r>
      <w:r>
        <w:t xml:space="preserve">; however, the equipment must be maintained on agency inventory records. </w:t>
      </w:r>
    </w:p>
    <w:p w:rsidR="00D3345F" w:rsidRDefault="00D3345F" w:rsidP="00BA2D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DC7214" w:rsidRDefault="002F48E2" w:rsidP="00C81E4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D5822">
        <w:t>3</w:t>
      </w:r>
      <w:r>
        <w:t xml:space="preserve"> Ill. Reg. </w:t>
      </w:r>
      <w:r w:rsidR="00130321">
        <w:t>5637</w:t>
      </w:r>
      <w:r>
        <w:t xml:space="preserve">, effective </w:t>
      </w:r>
      <w:r w:rsidR="00130321">
        <w:t>May 3, 2019</w:t>
      </w:r>
      <w:r>
        <w:t>)</w:t>
      </w:r>
    </w:p>
    <w:sectPr w:rsidR="000174EB" w:rsidRPr="00DC7214" w:rsidSect="00A201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4C" w:rsidRDefault="009B134C">
      <w:r>
        <w:separator/>
      </w:r>
    </w:p>
  </w:endnote>
  <w:endnote w:type="continuationSeparator" w:id="0">
    <w:p w:rsidR="009B134C" w:rsidRDefault="009B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4C" w:rsidRDefault="009B134C">
      <w:r>
        <w:separator/>
      </w:r>
    </w:p>
  </w:footnote>
  <w:footnote w:type="continuationSeparator" w:id="0">
    <w:p w:rsidR="009B134C" w:rsidRDefault="009B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4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32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8E2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B95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34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72A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196"/>
    <w:rsid w:val="00B86B5A"/>
    <w:rsid w:val="00BA2D9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E4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45F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822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80648-9BC4-40AF-9CF9-DF4FBBD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617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2019-05-14T16:06:00Z</dcterms:modified>
</cp:coreProperties>
</file>