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2895" w14:textId="77777777" w:rsidR="00466E43" w:rsidRDefault="00466E43" w:rsidP="00466E43">
      <w:pPr>
        <w:widowControl w:val="0"/>
        <w:autoSpaceDE w:val="0"/>
        <w:autoSpaceDN w:val="0"/>
        <w:adjustRightInd w:val="0"/>
      </w:pPr>
    </w:p>
    <w:p w14:paraId="70D29898" w14:textId="0C489C4E" w:rsidR="00466E43" w:rsidRDefault="00466E43" w:rsidP="00466E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5020.440  </w:t>
      </w:r>
      <w:r w:rsidR="001B6A58">
        <w:rPr>
          <w:b/>
          <w:bCs/>
        </w:rPr>
        <w:t>Donation</w:t>
      </w:r>
      <w:r>
        <w:rPr>
          <w:b/>
          <w:bCs/>
        </w:rPr>
        <w:t xml:space="preserve"> Document</w:t>
      </w:r>
      <w:r>
        <w:t xml:space="preserve"> </w:t>
      </w:r>
    </w:p>
    <w:p w14:paraId="5A34EF76" w14:textId="77777777" w:rsidR="00466E43" w:rsidRDefault="00466E43" w:rsidP="00466E43">
      <w:pPr>
        <w:widowControl w:val="0"/>
        <w:autoSpaceDE w:val="0"/>
        <w:autoSpaceDN w:val="0"/>
        <w:adjustRightInd w:val="0"/>
      </w:pPr>
    </w:p>
    <w:p w14:paraId="3BD35F9A" w14:textId="58A110EF" w:rsidR="00466E43" w:rsidRDefault="00466E43" w:rsidP="00466E4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recipient shall not be issued any surplus property until </w:t>
      </w:r>
      <w:r w:rsidR="001B6A58">
        <w:t>a donation document</w:t>
      </w:r>
      <w:r>
        <w:t xml:space="preserve"> for the property has been signed by an authorized representative, as noted in the authorized representative file, of the recipient. </w:t>
      </w:r>
    </w:p>
    <w:p w14:paraId="370779B4" w14:textId="77777777" w:rsidR="00E01151" w:rsidRDefault="00E01151" w:rsidP="00B0024E">
      <w:pPr>
        <w:widowControl w:val="0"/>
        <w:autoSpaceDE w:val="0"/>
        <w:autoSpaceDN w:val="0"/>
        <w:adjustRightInd w:val="0"/>
      </w:pPr>
    </w:p>
    <w:p w14:paraId="2393BFA8" w14:textId="0EDE8A3B" w:rsidR="00466E43" w:rsidRDefault="00466E43" w:rsidP="00B164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copy of each </w:t>
      </w:r>
      <w:r w:rsidR="001B6A58">
        <w:t xml:space="preserve">donation document and </w:t>
      </w:r>
      <w:r>
        <w:t xml:space="preserve">invoice shall be filed in the recipients' file by the </w:t>
      </w:r>
      <w:proofErr w:type="spellStart"/>
      <w:r>
        <w:t>SASP</w:t>
      </w:r>
      <w:proofErr w:type="spellEnd"/>
      <w:r>
        <w:t xml:space="preserve">. </w:t>
      </w:r>
      <w:r w:rsidR="00CF5F30">
        <w:t xml:space="preserve">Recipients' files </w:t>
      </w:r>
      <w:r>
        <w:t xml:space="preserve">shall contain copies of </w:t>
      </w:r>
      <w:r w:rsidR="001B6A58">
        <w:t xml:space="preserve">donation documents and </w:t>
      </w:r>
      <w:r>
        <w:t xml:space="preserve">invoices for all property issued to that recipient. </w:t>
      </w:r>
    </w:p>
    <w:p w14:paraId="7691FA44" w14:textId="593AEEAC" w:rsidR="001B6A58" w:rsidRDefault="001B6A58" w:rsidP="00B0024E">
      <w:pPr>
        <w:widowControl w:val="0"/>
        <w:autoSpaceDE w:val="0"/>
        <w:autoSpaceDN w:val="0"/>
        <w:adjustRightInd w:val="0"/>
      </w:pPr>
    </w:p>
    <w:p w14:paraId="44E332F2" w14:textId="164CEFBD" w:rsidR="001B6A58" w:rsidRDefault="001B6A58" w:rsidP="001B6A58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137D46">
        <w:t>11297</w:t>
      </w:r>
      <w:r w:rsidRPr="00524821">
        <w:t xml:space="preserve">, effective </w:t>
      </w:r>
      <w:r w:rsidR="00137D46">
        <w:t>July 16, 2024</w:t>
      </w:r>
      <w:r w:rsidRPr="00524821">
        <w:t>)</w:t>
      </w:r>
    </w:p>
    <w:sectPr w:rsidR="001B6A58" w:rsidSect="00466E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E43"/>
    <w:rsid w:val="00137D46"/>
    <w:rsid w:val="001B6A58"/>
    <w:rsid w:val="00436D22"/>
    <w:rsid w:val="00466E43"/>
    <w:rsid w:val="004E3BAF"/>
    <w:rsid w:val="005C3366"/>
    <w:rsid w:val="00A75674"/>
    <w:rsid w:val="00B0024E"/>
    <w:rsid w:val="00B164D5"/>
    <w:rsid w:val="00C37712"/>
    <w:rsid w:val="00CF5F30"/>
    <w:rsid w:val="00E0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3A14F5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5</cp:revision>
  <dcterms:created xsi:type="dcterms:W3CDTF">2024-06-11T17:33:00Z</dcterms:created>
  <dcterms:modified xsi:type="dcterms:W3CDTF">2024-08-02T01:35:00Z</dcterms:modified>
</cp:coreProperties>
</file>