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60" w:rsidRDefault="00D05560" w:rsidP="00D05560">
      <w:pPr>
        <w:widowControl w:val="0"/>
        <w:autoSpaceDE w:val="0"/>
        <w:autoSpaceDN w:val="0"/>
        <w:adjustRightInd w:val="0"/>
      </w:pPr>
    </w:p>
    <w:p w:rsidR="00D05560" w:rsidRDefault="00D05560" w:rsidP="00D05560">
      <w:pPr>
        <w:widowControl w:val="0"/>
        <w:autoSpaceDE w:val="0"/>
        <w:autoSpaceDN w:val="0"/>
        <w:adjustRightInd w:val="0"/>
      </w:pPr>
      <w:r>
        <w:rPr>
          <w:b/>
          <w:bCs/>
        </w:rPr>
        <w:t>Section 5040.570  Payment of Charges</w:t>
      </w:r>
      <w:r>
        <w:t xml:space="preserve"> </w:t>
      </w:r>
    </w:p>
    <w:p w:rsidR="00D05560" w:rsidRDefault="00D05560" w:rsidP="00D05560">
      <w:pPr>
        <w:widowControl w:val="0"/>
        <w:autoSpaceDE w:val="0"/>
        <w:autoSpaceDN w:val="0"/>
        <w:adjustRightInd w:val="0"/>
      </w:pPr>
    </w:p>
    <w:p w:rsidR="00D05560" w:rsidRDefault="00D05560" w:rsidP="00D05560">
      <w:pPr>
        <w:widowControl w:val="0"/>
        <w:autoSpaceDE w:val="0"/>
        <w:autoSpaceDN w:val="0"/>
        <w:adjustRightInd w:val="0"/>
      </w:pPr>
      <w:r>
        <w:t xml:space="preserve">Payment from using agencies is due within 45 days </w:t>
      </w:r>
      <w:r w:rsidR="00110F48">
        <w:t>after</w:t>
      </w:r>
      <w:r>
        <w:t xml:space="preserve"> receipt of invoice from </w:t>
      </w:r>
      <w:r w:rsidR="00E05B36">
        <w:t>CMS</w:t>
      </w:r>
      <w:r>
        <w:t xml:space="preserve">.  Chronic failure to submit a voucher in the allotted time or chronic late payment  may result in suspension of credit card, repair, or vehicle use privileges if the agency fails to take steps to correct payment problems.  No such action will be taken without first notifying the agency head of the problem. </w:t>
      </w:r>
    </w:p>
    <w:p w:rsidR="00D05560" w:rsidRDefault="00D05560" w:rsidP="00D05560">
      <w:pPr>
        <w:widowControl w:val="0"/>
        <w:autoSpaceDE w:val="0"/>
        <w:autoSpaceDN w:val="0"/>
        <w:adjustRightInd w:val="0"/>
      </w:pPr>
    </w:p>
    <w:p w:rsidR="00E05B36" w:rsidRPr="00D55B37" w:rsidRDefault="00E05B36">
      <w:pPr>
        <w:pStyle w:val="JCARSourceNote"/>
        <w:ind w:left="720"/>
      </w:pPr>
      <w:r w:rsidRPr="00D55B37">
        <w:t xml:space="preserve">(Source:  </w:t>
      </w:r>
      <w:r>
        <w:t>Amended</w:t>
      </w:r>
      <w:r w:rsidRPr="00D55B37">
        <w:t xml:space="preserve"> at </w:t>
      </w:r>
      <w:r>
        <w:t>3</w:t>
      </w:r>
      <w:r w:rsidR="00656EFB">
        <w:t>8</w:t>
      </w:r>
      <w:r>
        <w:t xml:space="preserve"> I</w:t>
      </w:r>
      <w:r w:rsidRPr="00D55B37">
        <w:t xml:space="preserve">ll. Reg. </w:t>
      </w:r>
      <w:r w:rsidR="00020996">
        <w:t>16839</w:t>
      </w:r>
      <w:r w:rsidRPr="00D55B37">
        <w:t xml:space="preserve">, effective </w:t>
      </w:r>
      <w:bookmarkStart w:id="0" w:name="_GoBack"/>
      <w:r w:rsidR="00020996">
        <w:t>July 25, 2014</w:t>
      </w:r>
      <w:bookmarkEnd w:id="0"/>
      <w:r w:rsidRPr="00D55B37">
        <w:t>)</w:t>
      </w:r>
    </w:p>
    <w:sectPr w:rsidR="00E05B36" w:rsidRPr="00D55B37" w:rsidSect="00D055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5560"/>
    <w:rsid w:val="00020996"/>
    <w:rsid w:val="000A7169"/>
    <w:rsid w:val="00110F48"/>
    <w:rsid w:val="005C3366"/>
    <w:rsid w:val="00610A8E"/>
    <w:rsid w:val="00656EFB"/>
    <w:rsid w:val="00881A57"/>
    <w:rsid w:val="00903CCB"/>
    <w:rsid w:val="00D05560"/>
    <w:rsid w:val="00E05B36"/>
    <w:rsid w:val="00F65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A62CE4C-FE59-4DB5-8C72-865E10C6B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05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King, Melissa A.</cp:lastModifiedBy>
  <cp:revision>3</cp:revision>
  <dcterms:created xsi:type="dcterms:W3CDTF">2014-06-16T15:09:00Z</dcterms:created>
  <dcterms:modified xsi:type="dcterms:W3CDTF">2014-08-01T20:07:00Z</dcterms:modified>
</cp:coreProperties>
</file>