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614F" w14:textId="77777777" w:rsidR="00D639C9" w:rsidRDefault="00D639C9" w:rsidP="00D639C9"/>
    <w:p w14:paraId="2766FCFA" w14:textId="77777777" w:rsidR="00653D99" w:rsidRPr="00D639C9" w:rsidRDefault="00653D99" w:rsidP="00D639C9">
      <w:pPr>
        <w:rPr>
          <w:b/>
        </w:rPr>
      </w:pPr>
      <w:r w:rsidRPr="00D639C9">
        <w:rPr>
          <w:b/>
        </w:rPr>
        <w:t>Section 7000.220  State Cognizant Agency Responsibilities and Implementation</w:t>
      </w:r>
    </w:p>
    <w:p w14:paraId="3503BE3D" w14:textId="77777777" w:rsidR="00653D99" w:rsidRPr="00D639C9" w:rsidRDefault="00653D99" w:rsidP="00D639C9"/>
    <w:p w14:paraId="6BA60592" w14:textId="77777777" w:rsidR="00653D99" w:rsidRPr="00D639C9" w:rsidRDefault="00D639C9" w:rsidP="00D639C9">
      <w:pPr>
        <w:ind w:left="1440" w:hanging="720"/>
      </w:pPr>
      <w:r>
        <w:t>a)</w:t>
      </w:r>
      <w:r>
        <w:tab/>
      </w:r>
      <w:r w:rsidR="00653D99" w:rsidRPr="00D639C9">
        <w:t>The</w:t>
      </w:r>
      <w:r w:rsidR="00042D24">
        <w:t xml:space="preserve"> State Cognizant Agency is the S</w:t>
      </w:r>
      <w:r w:rsidR="00653D99" w:rsidRPr="00D639C9">
        <w:t>tate agency that provides th</w:t>
      </w:r>
      <w:r w:rsidR="00042D24">
        <w:t xml:space="preserve">e most funding to the </w:t>
      </w:r>
      <w:r w:rsidR="00F85983">
        <w:t>awardee</w:t>
      </w:r>
      <w:r w:rsidR="00042D24">
        <w:t xml:space="preserve"> based on S</w:t>
      </w:r>
      <w:r w:rsidR="00653D99" w:rsidRPr="00D639C9">
        <w:t>tate agency entries i</w:t>
      </w:r>
      <w:r w:rsidR="00042D24">
        <w:t xml:space="preserve">nto the CSFA.  Each </w:t>
      </w:r>
      <w:r w:rsidR="00F85983">
        <w:t>awardee</w:t>
      </w:r>
      <w:r w:rsidR="00653D99" w:rsidRPr="00D639C9">
        <w:t xml:space="preserve"> is assigned a State Cognizant Agency.  The State Cognizant Agency assignments are recorded in the Grantee Portal and th</w:t>
      </w:r>
      <w:r w:rsidR="00042D24">
        <w:t>e State Staff Inquiry Screen.</w:t>
      </w:r>
    </w:p>
    <w:p w14:paraId="5B30A2F4" w14:textId="77777777" w:rsidR="00653D99" w:rsidRPr="00D639C9" w:rsidRDefault="00653D99" w:rsidP="00E86362"/>
    <w:p w14:paraId="73E860A6" w14:textId="4F3237BD" w:rsidR="00653D99" w:rsidRPr="00D639C9" w:rsidRDefault="00D639C9" w:rsidP="00D639C9">
      <w:pPr>
        <w:ind w:left="1440" w:hanging="720"/>
      </w:pPr>
      <w:r>
        <w:t>b)</w:t>
      </w:r>
      <w:r>
        <w:tab/>
      </w:r>
      <w:r w:rsidR="00653D99" w:rsidRPr="00D639C9">
        <w:t>As defined in Section 7000.30, the</w:t>
      </w:r>
      <w:r w:rsidR="00042D24">
        <w:t xml:space="preserve"> State Cognizant Agency is the S</w:t>
      </w:r>
      <w:r w:rsidR="00653D99" w:rsidRPr="00D639C9">
        <w:t xml:space="preserve">tate </w:t>
      </w:r>
      <w:r w:rsidR="00275F8C">
        <w:t>awarding</w:t>
      </w:r>
      <w:r w:rsidR="00653D99" w:rsidRPr="00D639C9">
        <w:t xml:space="preserve"> agency designed to carry out specific pre-award responsibilities associate</w:t>
      </w:r>
      <w:r w:rsidR="00042D24">
        <w:t>d with pre</w:t>
      </w:r>
      <w:r w:rsidR="00653D99" w:rsidRPr="00D639C9">
        <w:t>qualification, fiscal and administrative risk assessment, an</w:t>
      </w:r>
      <w:r w:rsidR="00042D24">
        <w:t>d indirect cost rate election/</w:t>
      </w:r>
      <w:r w:rsidR="00653D99" w:rsidRPr="00D639C9">
        <w:t>negotiation.</w:t>
      </w:r>
    </w:p>
    <w:p w14:paraId="34D0C3BB" w14:textId="77777777" w:rsidR="00653D99" w:rsidRPr="00D639C9" w:rsidRDefault="00653D99" w:rsidP="00E86362"/>
    <w:p w14:paraId="47F1A77D" w14:textId="77777777" w:rsidR="00653D99" w:rsidRPr="00D639C9" w:rsidRDefault="00D639C9" w:rsidP="00D639C9">
      <w:pPr>
        <w:ind w:left="2160" w:hanging="720"/>
      </w:pPr>
      <w:r>
        <w:t>1)</w:t>
      </w:r>
      <w:r>
        <w:tab/>
      </w:r>
      <w:r w:rsidR="00653D99" w:rsidRPr="00D639C9">
        <w:t>The State Cognizant Agency provides support as necessary to assist the a</w:t>
      </w:r>
      <w:r w:rsidR="00042D24">
        <w:t>pplicants in completing the pre</w:t>
      </w:r>
      <w:r w:rsidR="00653D99" w:rsidRPr="00D639C9">
        <w:t xml:space="preserve">qualification process. Refer to Section 7000.320.  </w:t>
      </w:r>
    </w:p>
    <w:p w14:paraId="1CB335FD" w14:textId="77777777" w:rsidR="00653D99" w:rsidRPr="00D639C9" w:rsidRDefault="00653D99" w:rsidP="00E86362"/>
    <w:p w14:paraId="222ADAA4" w14:textId="77777777" w:rsidR="00653D99" w:rsidRPr="00D639C9" w:rsidRDefault="00D639C9" w:rsidP="00D639C9">
      <w:pPr>
        <w:ind w:left="2160" w:hanging="720"/>
      </w:pPr>
      <w:r>
        <w:t>2)</w:t>
      </w:r>
      <w:r>
        <w:tab/>
      </w:r>
      <w:r w:rsidR="00653D99" w:rsidRPr="00D639C9">
        <w:t>The State Cognizant Agency reviews and accepts submitted IC</w:t>
      </w:r>
      <w:r w:rsidR="0039541D">
        <w:t>Qs pursuant to Section 7000.340</w:t>
      </w:r>
      <w:r w:rsidR="00042D24">
        <w:t>(</w:t>
      </w:r>
      <w:r w:rsidR="00653D99" w:rsidRPr="00D639C9">
        <w:t>d)</w:t>
      </w:r>
      <w:r w:rsidR="00042D24">
        <w:t>(</w:t>
      </w:r>
      <w:r w:rsidR="00653D99" w:rsidRPr="00D639C9">
        <w:t xml:space="preserve">1).  </w:t>
      </w:r>
    </w:p>
    <w:p w14:paraId="6112941A" w14:textId="77777777" w:rsidR="00653D99" w:rsidRPr="00D639C9" w:rsidRDefault="00653D99" w:rsidP="00E86362"/>
    <w:p w14:paraId="20C89113" w14:textId="77777777" w:rsidR="00653D99" w:rsidRPr="00D639C9" w:rsidRDefault="00D639C9" w:rsidP="00D639C9">
      <w:pPr>
        <w:ind w:left="2160" w:hanging="720"/>
      </w:pPr>
      <w:r>
        <w:t>3)</w:t>
      </w:r>
      <w:r>
        <w:tab/>
      </w:r>
      <w:r w:rsidR="00653D99" w:rsidRPr="00D639C9">
        <w:t xml:space="preserve">The State Cognizant Agency reviews and accepts </w:t>
      </w:r>
      <w:r w:rsidR="00042D24">
        <w:t>indirect cost rate elections/</w:t>
      </w:r>
      <w:r w:rsidR="00653D99" w:rsidRPr="00D639C9">
        <w:t xml:space="preserve">negotiations pursuant to Section 7000.420.  </w:t>
      </w:r>
    </w:p>
    <w:p w14:paraId="49724165" w14:textId="77777777" w:rsidR="00653D99" w:rsidRPr="00D639C9" w:rsidRDefault="00653D99" w:rsidP="00E86362"/>
    <w:p w14:paraId="3F43A213" w14:textId="77777777" w:rsidR="000174EB" w:rsidRDefault="00D639C9" w:rsidP="00D639C9">
      <w:pPr>
        <w:ind w:left="2160" w:hanging="720"/>
      </w:pPr>
      <w:r>
        <w:t>4)</w:t>
      </w:r>
      <w:r>
        <w:tab/>
      </w:r>
      <w:r w:rsidR="00653D99" w:rsidRPr="00D639C9">
        <w:t>The State Cognizant Agency designate</w:t>
      </w:r>
      <w:r w:rsidR="00AC01BB">
        <w:t>s</w:t>
      </w:r>
      <w:r w:rsidR="00653D99" w:rsidRPr="00D639C9">
        <w:t xml:space="preserve"> staff to serve as the Indirect Cost Rate Subject Matter Expert to support Section 7000.420. </w:t>
      </w:r>
    </w:p>
    <w:p w14:paraId="20AD7956" w14:textId="77777777" w:rsidR="00DC4CC5" w:rsidRDefault="00DC4CC5" w:rsidP="00E86362"/>
    <w:p w14:paraId="3A14A831" w14:textId="280F70B5" w:rsidR="00DC4CC5" w:rsidRDefault="00DC4CC5" w:rsidP="00DC4CC5">
      <w:pPr>
        <w:ind w:left="2160" w:hanging="720"/>
      </w:pPr>
      <w:r>
        <w:t>5)</w:t>
      </w:r>
      <w:r>
        <w:tab/>
        <w:t>The State Cognizant Agency designates staff to serve as the Audit Report Review Subject Matter Expert to support Section 7000.90.</w:t>
      </w:r>
    </w:p>
    <w:p w14:paraId="7363A312" w14:textId="5073E924" w:rsidR="00275F8C" w:rsidRDefault="00275F8C" w:rsidP="00275F8C"/>
    <w:p w14:paraId="09C3F0CF" w14:textId="633190C8" w:rsidR="00275F8C" w:rsidRPr="00D639C9" w:rsidRDefault="00275F8C" w:rsidP="00275F8C">
      <w:pPr>
        <w:ind w:left="1440" w:hanging="720"/>
      </w:pPr>
      <w:r>
        <w:t xml:space="preserve">(Source:  Amended at </w:t>
      </w:r>
      <w:r w:rsidR="00920FBA">
        <w:t xml:space="preserve">47 </w:t>
      </w:r>
      <w:r>
        <w:t xml:space="preserve">Ill. Reg. </w:t>
      </w:r>
      <w:r w:rsidR="0051772B">
        <w:t>7893</w:t>
      </w:r>
      <w:r>
        <w:t xml:space="preserve">, effective </w:t>
      </w:r>
      <w:r w:rsidR="0051772B">
        <w:t>May 26, 2023</w:t>
      </w:r>
      <w:r>
        <w:t>)</w:t>
      </w:r>
    </w:p>
    <w:sectPr w:rsidR="00275F8C" w:rsidRPr="00D639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BECB" w14:textId="77777777" w:rsidR="00F51083" w:rsidRDefault="00F51083">
      <w:r>
        <w:separator/>
      </w:r>
    </w:p>
  </w:endnote>
  <w:endnote w:type="continuationSeparator" w:id="0">
    <w:p w14:paraId="34021A48" w14:textId="77777777" w:rsidR="00F51083" w:rsidRDefault="00F5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325F" w14:textId="77777777" w:rsidR="00F51083" w:rsidRDefault="00F51083">
      <w:r>
        <w:separator/>
      </w:r>
    </w:p>
  </w:footnote>
  <w:footnote w:type="continuationSeparator" w:id="0">
    <w:p w14:paraId="33AAC33F" w14:textId="77777777" w:rsidR="00F51083" w:rsidRDefault="00F5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2518"/>
    <w:multiLevelType w:val="hybridMultilevel"/>
    <w:tmpl w:val="6824B5EC"/>
    <w:lvl w:ilvl="0" w:tplc="C1F42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C84D6CA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2D2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F8C"/>
    <w:rsid w:val="002760EE"/>
    <w:rsid w:val="002772A5"/>
    <w:rsid w:val="002800A3"/>
    <w:rsid w:val="0028037A"/>
    <w:rsid w:val="00280FB4"/>
    <w:rsid w:val="00283152"/>
    <w:rsid w:val="00290686"/>
    <w:rsid w:val="002958AD"/>
    <w:rsid w:val="002A4B6B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D3C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41D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72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D99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0FBA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1BB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9C9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CC5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362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083"/>
    <w:rsid w:val="00F525F7"/>
    <w:rsid w:val="00F71899"/>
    <w:rsid w:val="00F73B7F"/>
    <w:rsid w:val="00F76C9F"/>
    <w:rsid w:val="00F82FB8"/>
    <w:rsid w:val="00F83011"/>
    <w:rsid w:val="00F8452A"/>
    <w:rsid w:val="00F8598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9E181"/>
  <w15:chartTrackingRefBased/>
  <w15:docId w15:val="{6543A61A-754F-4F3B-95C6-4C8B5222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D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5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2023-06-05T19:52:00Z</dcterms:created>
  <dcterms:modified xsi:type="dcterms:W3CDTF">2023-06-09T12:37:00Z</dcterms:modified>
</cp:coreProperties>
</file>