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E6" w:rsidRDefault="00B63194" w:rsidP="00DF42E6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DF42E6">
        <w:rPr>
          <w:b/>
          <w:bCs/>
        </w:rPr>
        <w:lastRenderedPageBreak/>
        <w:t xml:space="preserve">Section </w:t>
      </w:r>
      <w:r>
        <w:rPr>
          <w:b/>
          <w:bCs/>
        </w:rPr>
        <w:t>100</w:t>
      </w:r>
      <w:r w:rsidR="00DF42E6">
        <w:rPr>
          <w:b/>
          <w:bCs/>
        </w:rPr>
        <w:t xml:space="preserve">.APPENDIX A  </w:t>
      </w:r>
      <w:r w:rsidR="00497944">
        <w:rPr>
          <w:b/>
          <w:bCs/>
        </w:rPr>
        <w:t xml:space="preserve"> </w:t>
      </w:r>
      <w:r w:rsidR="00DF42E6">
        <w:rPr>
          <w:b/>
          <w:bCs/>
        </w:rPr>
        <w:t>LIHEAP Payment Matrix</w:t>
      </w:r>
    </w:p>
    <w:p w:rsidR="00CC75AE" w:rsidRDefault="00CC75AE" w:rsidP="00DF42E6">
      <w:pPr>
        <w:widowControl w:val="0"/>
        <w:autoSpaceDE w:val="0"/>
        <w:autoSpaceDN w:val="0"/>
        <w:adjustRightInd w:val="0"/>
      </w:pPr>
    </w:p>
    <w:p w:rsidR="00042BD5" w:rsidRPr="00B044FD" w:rsidRDefault="00042BD5" w:rsidP="00DF42E6">
      <w:pPr>
        <w:widowControl w:val="0"/>
        <w:autoSpaceDE w:val="0"/>
        <w:autoSpaceDN w:val="0"/>
        <w:adjustRightInd w:val="0"/>
      </w:pPr>
    </w:p>
    <w:p w:rsidR="00437130" w:rsidRPr="00A44DC4" w:rsidRDefault="00437130" w:rsidP="00437130">
      <w:pPr>
        <w:widowControl w:val="0"/>
        <w:jc w:val="center"/>
      </w:pPr>
      <w:r w:rsidRPr="00A44DC4">
        <w:t>DIRECT VENDOR/CASH PAYMENTS</w:t>
      </w:r>
    </w:p>
    <w:p w:rsidR="00437130" w:rsidRPr="00A44DC4" w:rsidRDefault="00437130" w:rsidP="00437130">
      <w:pPr>
        <w:widowControl w:val="0"/>
        <w:jc w:val="center"/>
      </w:pPr>
      <w:r w:rsidRPr="00A44DC4">
        <w:t>NORTHERN</w:t>
      </w:r>
    </w:p>
    <w:p w:rsidR="00CC75AE" w:rsidRDefault="00CC75AE" w:rsidP="00CC75AE">
      <w:pPr>
        <w:widowControl w:val="0"/>
        <w:jc w:val="both"/>
      </w:pPr>
    </w:p>
    <w:p w:rsidR="00042BD5" w:rsidRDefault="00042BD5" w:rsidP="00CC75AE">
      <w:pPr>
        <w:widowControl w:val="0"/>
        <w:jc w:val="both"/>
      </w:pP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180"/>
        <w:gridCol w:w="450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2003 PAYMENT MATRIX – NORTH #1</w:t>
            </w:r>
          </w:p>
        </w:tc>
        <w:tc>
          <w:tcPr>
            <w:tcW w:w="2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0% - 40%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$364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$422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$438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$473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$483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500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$103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$161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$184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$206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$223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240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$467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$583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$626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$679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$706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740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$293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$460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$505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$537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573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$326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$512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$536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$572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$599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628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$240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$332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395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$472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$752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$824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$904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$958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$1,023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$300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$431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$434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$463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478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$240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$332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395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$446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$656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$719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$766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$822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873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$130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$130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$140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$150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$160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right="287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 </w:t>
            </w:r>
            <w:r w:rsidRPr="00A44DC4">
              <w:rPr>
                <w:sz w:val="20"/>
              </w:rPr>
              <w:t>170</w:t>
            </w:r>
          </w:p>
        </w:tc>
      </w:tr>
    </w:tbl>
    <w:p w:rsidR="00CC75AE" w:rsidRDefault="00CC75AE" w:rsidP="00CC75AE">
      <w:pPr>
        <w:widowControl w:val="0"/>
        <w:jc w:val="both"/>
        <w:rPr>
          <w:sz w:val="20"/>
          <w:u w:val="single"/>
        </w:rPr>
      </w:pPr>
    </w:p>
    <w:p w:rsidR="00042BD5" w:rsidRDefault="00042BD5" w:rsidP="00CC75AE">
      <w:pPr>
        <w:widowControl w:val="0"/>
        <w:jc w:val="both"/>
        <w:rPr>
          <w:sz w:val="20"/>
          <w:u w:val="single"/>
        </w:rPr>
      </w:pPr>
    </w:p>
    <w:p w:rsidR="00042BD5" w:rsidRDefault="00042BD5" w:rsidP="00CC75AE">
      <w:pPr>
        <w:widowControl w:val="0"/>
        <w:jc w:val="both"/>
        <w:rPr>
          <w:sz w:val="20"/>
          <w:u w:val="single"/>
        </w:rPr>
      </w:pPr>
    </w:p>
    <w:p w:rsidR="00042BD5" w:rsidRDefault="00042BD5" w:rsidP="00CC75AE">
      <w:pPr>
        <w:widowControl w:val="0"/>
        <w:jc w:val="both"/>
        <w:rPr>
          <w:sz w:val="20"/>
          <w:u w:val="single"/>
        </w:rPr>
      </w:pP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180"/>
        <w:gridCol w:w="450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2003 PAYMENT MATRIX – NORTH #2</w:t>
            </w:r>
          </w:p>
        </w:tc>
        <w:tc>
          <w:tcPr>
            <w:tcW w:w="2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41% - 80%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$302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$364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$401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85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$133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$153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$171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$185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$199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$387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$483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$517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$563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$586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$614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$244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$347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$382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$446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$475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$271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$425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$445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$475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$498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$521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$199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$275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$298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$328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$392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$624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$684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$750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$796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$849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$249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$345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$361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$384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$199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$275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$298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$328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$544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$597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$636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$682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$725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$108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$108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$116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$125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$133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$141</w:t>
            </w:r>
          </w:p>
        </w:tc>
      </w:tr>
    </w:tbl>
    <w:p w:rsidR="005B4FF8" w:rsidRDefault="005B4FF8" w:rsidP="00CC75AE">
      <w:pPr>
        <w:widowControl w:val="0"/>
        <w:jc w:val="both"/>
        <w:rPr>
          <w:sz w:val="20"/>
          <w:u w:val="single"/>
        </w:rPr>
      </w:pPr>
    </w:p>
    <w:p w:rsidR="00042BD5" w:rsidRDefault="005B4FF8" w:rsidP="00CC75AE">
      <w:pPr>
        <w:widowControl w:val="0"/>
        <w:jc w:val="both"/>
        <w:rPr>
          <w:sz w:val="20"/>
          <w:u w:val="single"/>
        </w:rPr>
      </w:pPr>
      <w:r>
        <w:rPr>
          <w:sz w:val="20"/>
          <w:u w:val="single"/>
        </w:rPr>
        <w:br w:type="page"/>
      </w: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180"/>
        <w:gridCol w:w="450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2003 PAYMENT MATRIX – NORTH #3</w:t>
            </w:r>
          </w:p>
        </w:tc>
        <w:tc>
          <w:tcPr>
            <w:tcW w:w="2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81% - 125%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$278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$330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68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$106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$122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$147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$158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$308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$384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$448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$466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$488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$276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$304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$333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$215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$338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$378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$158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$237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$261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$311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$496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$544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$597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$633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$675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$198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$274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$305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$316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$158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$237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$261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$294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$432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$474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$506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$542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$577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513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86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86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92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99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$106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$112</w:t>
            </w:r>
          </w:p>
        </w:tc>
      </w:tr>
    </w:tbl>
    <w:p w:rsidR="009D4C78" w:rsidRDefault="009D4C78"/>
    <w:p w:rsidR="00042BD5" w:rsidRDefault="00042BD5"/>
    <w:p w:rsidR="00FE06B0" w:rsidRDefault="00FE06B0"/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36"/>
        <w:gridCol w:w="594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833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2003 PAYMENT MATRIX – NORTH #4</w:t>
            </w:r>
          </w:p>
        </w:tc>
        <w:tc>
          <w:tcPr>
            <w:tcW w:w="2637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rPr>
                <w:sz w:val="20"/>
              </w:rPr>
            </w:pPr>
            <w:r w:rsidRPr="00A44DC4">
              <w:rPr>
                <w:sz w:val="20"/>
              </w:rPr>
              <w:t>126% - 150%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$182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$211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$242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$250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51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92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$103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$112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$291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$339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$147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$209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$252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$269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$163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$256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$268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$286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$300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$166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$179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$376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$412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$452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$479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$512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$150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$208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$215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$231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$239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$166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$179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$223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$328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$383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$410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$437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630" w:right="45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80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85</w:t>
            </w:r>
          </w:p>
        </w:tc>
      </w:tr>
    </w:tbl>
    <w:p w:rsidR="00F20B6A" w:rsidRDefault="00F20B6A" w:rsidP="00F20B6A">
      <w:pPr>
        <w:widowControl w:val="0"/>
        <w:jc w:val="center"/>
        <w:rPr>
          <w:sz w:val="20"/>
        </w:rPr>
      </w:pPr>
    </w:p>
    <w:p w:rsidR="00437130" w:rsidRPr="00A44DC4" w:rsidRDefault="00F20B6A" w:rsidP="00F20B6A">
      <w:pPr>
        <w:widowControl w:val="0"/>
        <w:jc w:val="center"/>
        <w:rPr>
          <w:sz w:val="20"/>
        </w:rPr>
      </w:pPr>
      <w:r>
        <w:rPr>
          <w:sz w:val="20"/>
        </w:rPr>
        <w:br w:type="page"/>
      </w:r>
      <w:r w:rsidR="00437130" w:rsidRPr="00A44DC4">
        <w:rPr>
          <w:sz w:val="20"/>
        </w:rPr>
        <w:t>DIRECT VENDOR/CASH PAYMENTS</w:t>
      </w:r>
    </w:p>
    <w:p w:rsidR="00437130" w:rsidRPr="00A44DC4" w:rsidRDefault="00437130" w:rsidP="00437130">
      <w:pPr>
        <w:widowControl w:val="0"/>
        <w:jc w:val="center"/>
        <w:rPr>
          <w:sz w:val="20"/>
        </w:rPr>
      </w:pPr>
      <w:r w:rsidRPr="00A44DC4">
        <w:rPr>
          <w:sz w:val="20"/>
        </w:rPr>
        <w:t>SOUTHERN</w:t>
      </w:r>
    </w:p>
    <w:p w:rsidR="00042BD5" w:rsidRPr="00061209" w:rsidRDefault="00042BD5" w:rsidP="00CC75AE">
      <w:pPr>
        <w:widowControl w:val="0"/>
        <w:jc w:val="both"/>
        <w:rPr>
          <w:sz w:val="20"/>
          <w:u w:val="single"/>
        </w:rPr>
      </w:pP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180"/>
        <w:gridCol w:w="450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2003 PAYMENT MATRIX – SOUTH #1</w:t>
            </w:r>
          </w:p>
        </w:tc>
        <w:tc>
          <w:tcPr>
            <w:tcW w:w="2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0% - 40%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$380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$442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$461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$497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$509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$528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89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$139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$160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$179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$194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$208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$469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$581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$621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$676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$703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$736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$392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$433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$460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$493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$384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$403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$425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$128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$254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$292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$348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$361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$584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$638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$685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$719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$773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$351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$364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$377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$390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$404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$128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$210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$254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$292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$316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$348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$381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$561</w:t>
            </w:r>
          </w:p>
        </w:tc>
        <w:tc>
          <w:tcPr>
            <w:tcW w:w="630" w:type="dxa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$618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$669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$706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$752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$105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$110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$115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$125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$135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$140</w:t>
            </w:r>
          </w:p>
        </w:tc>
      </w:tr>
    </w:tbl>
    <w:p w:rsidR="00CC75AE" w:rsidRDefault="00CC75AE" w:rsidP="00CC75AE">
      <w:pPr>
        <w:widowControl w:val="0"/>
        <w:jc w:val="both"/>
        <w:rPr>
          <w:sz w:val="20"/>
          <w:u w:val="single"/>
        </w:rPr>
      </w:pPr>
    </w:p>
    <w:p w:rsidR="00042BD5" w:rsidRDefault="00042BD5" w:rsidP="00CC75AE">
      <w:pPr>
        <w:widowControl w:val="0"/>
        <w:jc w:val="both"/>
        <w:rPr>
          <w:sz w:val="20"/>
          <w:u w:val="single"/>
        </w:rPr>
      </w:pPr>
    </w:p>
    <w:p w:rsidR="00042BD5" w:rsidRDefault="00042BD5" w:rsidP="00CC75AE">
      <w:pPr>
        <w:widowControl w:val="0"/>
        <w:jc w:val="both"/>
        <w:rPr>
          <w:sz w:val="20"/>
          <w:u w:val="single"/>
        </w:rPr>
      </w:pPr>
    </w:p>
    <w:p w:rsidR="00042BD5" w:rsidRPr="00061209" w:rsidRDefault="00042BD5" w:rsidP="00CC75AE">
      <w:pPr>
        <w:widowControl w:val="0"/>
        <w:jc w:val="both"/>
        <w:rPr>
          <w:sz w:val="20"/>
          <w:u w:val="single"/>
        </w:rPr>
      </w:pP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180"/>
        <w:gridCol w:w="450"/>
        <w:gridCol w:w="720"/>
        <w:gridCol w:w="630"/>
        <w:gridCol w:w="693"/>
      </w:tblGrid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2003 PAYMENT MATRIX – SOUTH #2</w:t>
            </w:r>
          </w:p>
        </w:tc>
        <w:tc>
          <w:tcPr>
            <w:tcW w:w="2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41% - 80% Poverty Level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6 OR MORE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$316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$367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$383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$412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$422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$438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</w:t>
            </w:r>
            <w:r w:rsidR="00844D13" w:rsidRPr="00F54C64">
              <w:rPr>
                <w:sz w:val="20"/>
              </w:rPr>
              <w:t xml:space="preserve">  </w:t>
            </w:r>
            <w:r w:rsidRPr="00F54C64">
              <w:rPr>
                <w:sz w:val="20"/>
              </w:rPr>
              <w:t>74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$115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$132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$148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$161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$172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$390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$482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$515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$560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$583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$610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$204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$294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$326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$360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$382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$409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$194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$311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$319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$326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$334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$353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$106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$174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$211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$243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$262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$289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$300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$485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$530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$589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$596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$642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$210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$291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$302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$313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$324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$335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$106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$174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$211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$243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$262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$289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$316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$465</w:t>
            </w:r>
          </w:p>
        </w:tc>
        <w:tc>
          <w:tcPr>
            <w:tcW w:w="630" w:type="dxa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$513</w:t>
            </w:r>
          </w:p>
        </w:tc>
        <w:tc>
          <w:tcPr>
            <w:tcW w:w="630" w:type="dxa"/>
            <w:gridSpan w:val="2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$556</w:t>
            </w:r>
          </w:p>
        </w:tc>
        <w:tc>
          <w:tcPr>
            <w:tcW w:w="720" w:type="dxa"/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$586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$624</w:t>
            </w:r>
          </w:p>
        </w:tc>
      </w:tr>
      <w:tr w:rsidR="00437130" w:rsidRPr="00F54C6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  <w:r w:rsidRPr="00F54C6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F54C64" w:rsidRDefault="00437130" w:rsidP="00844D13">
            <w:pPr>
              <w:widowControl w:val="0"/>
              <w:ind w:left="-519" w:right="21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</w:t>
            </w:r>
            <w:r w:rsidR="00844D13" w:rsidRPr="00F54C64">
              <w:rPr>
                <w:sz w:val="20"/>
              </w:rPr>
              <w:t xml:space="preserve">  </w:t>
            </w:r>
            <w:r w:rsidRPr="00F54C64">
              <w:rPr>
                <w:sz w:val="20"/>
              </w:rPr>
              <w:t>87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</w:t>
            </w:r>
            <w:r w:rsidR="00844D13" w:rsidRPr="00F54C64">
              <w:rPr>
                <w:sz w:val="20"/>
              </w:rPr>
              <w:t xml:space="preserve">  </w:t>
            </w:r>
            <w:r w:rsidRPr="00F54C64">
              <w:rPr>
                <w:sz w:val="20"/>
              </w:rPr>
              <w:t>91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F54C64" w:rsidRDefault="00437130" w:rsidP="00844D13">
            <w:pPr>
              <w:widowControl w:val="0"/>
              <w:jc w:val="right"/>
              <w:rPr>
                <w:sz w:val="20"/>
              </w:rPr>
            </w:pPr>
            <w:r w:rsidRPr="00F54C64">
              <w:rPr>
                <w:sz w:val="20"/>
              </w:rPr>
              <w:t>$</w:t>
            </w:r>
            <w:r w:rsidR="00844D13" w:rsidRPr="00F54C64">
              <w:rPr>
                <w:sz w:val="20"/>
              </w:rPr>
              <w:t xml:space="preserve">  </w:t>
            </w:r>
            <w:r w:rsidRPr="00F54C64">
              <w:rPr>
                <w:sz w:val="20"/>
              </w:rPr>
              <w:t>95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$104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$112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F54C64" w:rsidRDefault="00437130" w:rsidP="00437130">
            <w:pPr>
              <w:widowControl w:val="0"/>
              <w:jc w:val="center"/>
              <w:rPr>
                <w:sz w:val="20"/>
              </w:rPr>
            </w:pPr>
            <w:r w:rsidRPr="00F54C64">
              <w:rPr>
                <w:sz w:val="20"/>
              </w:rPr>
              <w:t>$116</w:t>
            </w:r>
          </w:p>
        </w:tc>
      </w:tr>
    </w:tbl>
    <w:p w:rsidR="005B4FF8" w:rsidRDefault="005B4FF8" w:rsidP="00CC75AE">
      <w:pPr>
        <w:widowControl w:val="0"/>
        <w:jc w:val="both"/>
        <w:rPr>
          <w:sz w:val="20"/>
          <w:u w:val="single"/>
        </w:rPr>
      </w:pPr>
    </w:p>
    <w:p w:rsidR="00F20B6A" w:rsidRDefault="00F20B6A" w:rsidP="00CC75AE">
      <w:pPr>
        <w:widowControl w:val="0"/>
        <w:jc w:val="both"/>
        <w:rPr>
          <w:sz w:val="20"/>
          <w:u w:val="single"/>
        </w:rPr>
      </w:pPr>
      <w:r>
        <w:rPr>
          <w:sz w:val="20"/>
          <w:u w:val="single"/>
        </w:rPr>
        <w:br w:type="page"/>
      </w: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630"/>
        <w:gridCol w:w="180"/>
        <w:gridCol w:w="450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9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5B4FF8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br w:type="page"/>
            </w:r>
            <w:r w:rsidR="00437130" w:rsidRPr="00A44DC4">
              <w:rPr>
                <w:sz w:val="20"/>
              </w:rPr>
              <w:t>2003 PAYMENT MATRIX – SOUTH #3</w:t>
            </w:r>
          </w:p>
        </w:tc>
        <w:tc>
          <w:tcPr>
            <w:tcW w:w="2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81% - 125%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$291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$305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$328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$336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$348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59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91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$105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$118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$137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$310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$382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$410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$446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$464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$485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$162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$234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$286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$304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$325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$154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$247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$253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$266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$280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$139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$168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$209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$238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$386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$421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$452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$475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$510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$167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$232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$257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$267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$139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$168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$209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$230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$371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$408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$442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$466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$497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9D4C78">
            <w:pPr>
              <w:keepNext/>
              <w:keepLines/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576" w:right="21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76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83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89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keepNext/>
              <w:keepLines/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92</w:t>
            </w:r>
          </w:p>
        </w:tc>
      </w:tr>
    </w:tbl>
    <w:p w:rsidR="00CC75AE" w:rsidRDefault="00CC75AE" w:rsidP="009D4C78">
      <w:pPr>
        <w:keepNext/>
        <w:keepLines/>
        <w:widowControl w:val="0"/>
        <w:jc w:val="both"/>
        <w:rPr>
          <w:u w:val="single"/>
        </w:rPr>
      </w:pPr>
    </w:p>
    <w:p w:rsidR="00042BD5" w:rsidRDefault="00042BD5" w:rsidP="009D4C78">
      <w:pPr>
        <w:keepNext/>
        <w:keepLines/>
        <w:widowControl w:val="0"/>
        <w:jc w:val="both"/>
        <w:rPr>
          <w:u w:val="single"/>
        </w:rPr>
      </w:pPr>
    </w:p>
    <w:p w:rsidR="00042BD5" w:rsidRDefault="00042BD5" w:rsidP="009D4C78">
      <w:pPr>
        <w:keepNext/>
        <w:keepLines/>
        <w:widowControl w:val="0"/>
        <w:jc w:val="both"/>
        <w:rPr>
          <w:u w:val="single"/>
        </w:rPr>
      </w:pPr>
    </w:p>
    <w:p w:rsidR="00042BD5" w:rsidRPr="00061209" w:rsidRDefault="00042BD5" w:rsidP="009D4C78">
      <w:pPr>
        <w:keepNext/>
        <w:keepLines/>
        <w:widowControl w:val="0"/>
        <w:jc w:val="both"/>
        <w:rPr>
          <w:u w:val="single"/>
        </w:rPr>
      </w:pPr>
    </w:p>
    <w:tbl>
      <w:tblPr>
        <w:tblW w:w="0" w:type="auto"/>
        <w:tblInd w:w="1431" w:type="dxa"/>
        <w:tblLayout w:type="fixed"/>
        <w:tblLook w:val="0000" w:firstRow="0" w:lastRow="0" w:firstColumn="0" w:lastColumn="0" w:noHBand="0" w:noVBand="0"/>
      </w:tblPr>
      <w:tblGrid>
        <w:gridCol w:w="1287"/>
        <w:gridCol w:w="360"/>
        <w:gridCol w:w="869"/>
        <w:gridCol w:w="391"/>
        <w:gridCol w:w="630"/>
        <w:gridCol w:w="531"/>
        <w:gridCol w:w="99"/>
        <w:gridCol w:w="552"/>
        <w:gridCol w:w="78"/>
        <w:gridCol w:w="630"/>
        <w:gridCol w:w="720"/>
        <w:gridCol w:w="630"/>
        <w:gridCol w:w="693"/>
      </w:tblGrid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719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2003 PAYMENT MATRIX – SOUTH #4</w:t>
            </w:r>
          </w:p>
        </w:tc>
        <w:tc>
          <w:tcPr>
            <w:tcW w:w="2751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437130" w:rsidRPr="00A44DC4" w:rsidRDefault="00437130" w:rsidP="00C859B7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126%</w:t>
            </w:r>
            <w:r w:rsidR="00C859B7">
              <w:rPr>
                <w:sz w:val="20"/>
              </w:rPr>
              <w:t xml:space="preserve"> </w:t>
            </w:r>
            <w:r w:rsidRPr="00A44DC4">
              <w:rPr>
                <w:sz w:val="20"/>
              </w:rPr>
              <w:t>-</w:t>
            </w:r>
            <w:r w:rsidR="00C859B7">
              <w:rPr>
                <w:sz w:val="20"/>
              </w:rPr>
              <w:t xml:space="preserve"> </w:t>
            </w:r>
            <w:r w:rsidRPr="00A44DC4">
              <w:rPr>
                <w:sz w:val="20"/>
              </w:rPr>
              <w:t>150% Poverty Level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4068" w:type="dxa"/>
            <w:gridSpan w:val="6"/>
            <w:tcBorders>
              <w:lef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709" w:type="dxa"/>
            <w:gridSpan w:val="6"/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HOUSEHOLD SIZE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FUEL TYPE</w:t>
            </w: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  <w:r w:rsidRPr="00A44DC4">
              <w:rPr>
                <w:sz w:val="20"/>
              </w:rPr>
              <w:t>DVP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2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3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  <w:r w:rsidRPr="00A44DC4">
              <w:rPr>
                <w:sz w:val="20"/>
              </w:rPr>
              <w:t>6 OR MORE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4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7130" w:rsidRPr="00A44DC4" w:rsidRDefault="00437130" w:rsidP="00437130">
            <w:pPr>
              <w:widowControl w:val="0"/>
              <w:jc w:val="center"/>
              <w:rPr>
                <w:sz w:val="20"/>
              </w:rPr>
            </w:pP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Natural Gas/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$190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$221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$231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$248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$254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$264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Other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44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69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80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89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97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$104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$290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$311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$337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$351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$368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All Electric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$123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$177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$196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$217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$230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$246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Propane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$117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$187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$192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$197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$201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$212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64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$105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$127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$146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$158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$174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$181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$292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$319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$343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$359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$386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Fuel Oil</w:t>
            </w: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Primary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$127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$176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$182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$188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$195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$202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Secondary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64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$105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$127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$146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$158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$174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c>
          <w:tcPr>
            <w:tcW w:w="1287" w:type="dxa"/>
            <w:tcBorders>
              <w:left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TOTAL</w:t>
            </w:r>
          </w:p>
        </w:tc>
        <w:tc>
          <w:tcPr>
            <w:tcW w:w="391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$191</w:t>
            </w:r>
          </w:p>
        </w:tc>
        <w:tc>
          <w:tcPr>
            <w:tcW w:w="630" w:type="dxa"/>
            <w:gridSpan w:val="2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$281</w:t>
            </w:r>
          </w:p>
        </w:tc>
        <w:tc>
          <w:tcPr>
            <w:tcW w:w="630" w:type="dxa"/>
            <w:gridSpan w:val="2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$309</w:t>
            </w:r>
          </w:p>
        </w:tc>
        <w:tc>
          <w:tcPr>
            <w:tcW w:w="630" w:type="dxa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$334</w:t>
            </w:r>
          </w:p>
        </w:tc>
        <w:tc>
          <w:tcPr>
            <w:tcW w:w="720" w:type="dxa"/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$353</w:t>
            </w:r>
          </w:p>
        </w:tc>
        <w:tc>
          <w:tcPr>
            <w:tcW w:w="132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$376</w:t>
            </w:r>
          </w:p>
        </w:tc>
      </w:tr>
      <w:tr w:rsidR="00437130" w:rsidRPr="00A44DC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64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bottom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CASH</w:t>
            </w:r>
          </w:p>
        </w:tc>
        <w:tc>
          <w:tcPr>
            <w:tcW w:w="391" w:type="dxa"/>
            <w:tcBorders>
              <w:bottom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gridSpan w:val="2"/>
            <w:tcBorders>
              <w:bottom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  <w:tc>
          <w:tcPr>
            <w:tcW w:w="13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7130" w:rsidRPr="00A44DC4" w:rsidRDefault="00437130" w:rsidP="00844D13">
            <w:pPr>
              <w:widowControl w:val="0"/>
              <w:ind w:left="-168" w:right="363"/>
              <w:jc w:val="right"/>
              <w:rPr>
                <w:sz w:val="20"/>
              </w:rPr>
            </w:pPr>
            <w:r w:rsidRPr="00A44DC4">
              <w:rPr>
                <w:sz w:val="20"/>
              </w:rPr>
              <w:t>$</w:t>
            </w:r>
            <w:r w:rsidR="00844D13" w:rsidRPr="00A44DC4">
              <w:rPr>
                <w:sz w:val="20"/>
              </w:rPr>
              <w:t xml:space="preserve">  </w:t>
            </w:r>
            <w:r w:rsidRPr="00A44DC4">
              <w:rPr>
                <w:sz w:val="20"/>
              </w:rPr>
              <w:t>75</w:t>
            </w:r>
          </w:p>
        </w:tc>
      </w:tr>
    </w:tbl>
    <w:p w:rsidR="00C859B7" w:rsidRDefault="00C859B7" w:rsidP="00C859B7">
      <w:pPr>
        <w:widowControl w:val="0"/>
        <w:ind w:left="1260"/>
        <w:jc w:val="both"/>
      </w:pPr>
    </w:p>
    <w:p w:rsidR="00B63194" w:rsidRDefault="004B5E1B" w:rsidP="00B63194">
      <w:pPr>
        <w:pStyle w:val="JCARSourceNote"/>
        <w:ind w:left="720"/>
      </w:pPr>
      <w:r>
        <w:t xml:space="preserve">(Source:  Appendix A </w:t>
      </w:r>
      <w:proofErr w:type="spellStart"/>
      <w:r>
        <w:t>r</w:t>
      </w:r>
      <w:r w:rsidR="00B63194" w:rsidRPr="00D55B37">
        <w:t>ecodified</w:t>
      </w:r>
      <w:proofErr w:type="spellEnd"/>
      <w:r w:rsidR="00B63194" w:rsidRPr="00D55B37">
        <w:t xml:space="preserve"> </w:t>
      </w:r>
      <w:r w:rsidR="00EF2489">
        <w:t>from 89 Ill. Adm. Code 109.</w:t>
      </w:r>
      <w:r w:rsidR="00AD203A">
        <w:t>Appendix A</w:t>
      </w:r>
      <w:r w:rsidR="00CC22BF">
        <w:t xml:space="preserve"> at</w:t>
      </w:r>
      <w:r w:rsidR="00B63194" w:rsidRPr="00D55B37">
        <w:t xml:space="preserve"> </w:t>
      </w:r>
      <w:r w:rsidR="00B63194">
        <w:t xml:space="preserve">33 </w:t>
      </w:r>
      <w:r w:rsidR="00B63194" w:rsidRPr="00D55B37">
        <w:t xml:space="preserve">Ill. Reg. </w:t>
      </w:r>
      <w:r w:rsidR="00BE11E0">
        <w:t>9466</w:t>
      </w:r>
      <w:r w:rsidR="00B63194" w:rsidRPr="00D55B37">
        <w:t>)</w:t>
      </w:r>
    </w:p>
    <w:sectPr w:rsidR="00B63194" w:rsidSect="00DF4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960"/>
    <w:multiLevelType w:val="hybridMultilevel"/>
    <w:tmpl w:val="609E1C4A"/>
    <w:lvl w:ilvl="0" w:tplc="67163E4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1F61C4"/>
    <w:multiLevelType w:val="singleLevel"/>
    <w:tmpl w:val="267249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5CD3321"/>
    <w:multiLevelType w:val="multilevel"/>
    <w:tmpl w:val="875EA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93892"/>
    <w:multiLevelType w:val="hybridMultilevel"/>
    <w:tmpl w:val="56D6BE80"/>
    <w:lvl w:ilvl="0" w:tplc="5E601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9044B"/>
    <w:multiLevelType w:val="hybridMultilevel"/>
    <w:tmpl w:val="875EA9A8"/>
    <w:lvl w:ilvl="0" w:tplc="73D2AC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501B0C"/>
    <w:multiLevelType w:val="hybridMultilevel"/>
    <w:tmpl w:val="DE18D974"/>
    <w:lvl w:ilvl="0" w:tplc="D48C919A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2E6"/>
    <w:rsid w:val="00001C18"/>
    <w:rsid w:val="00042BD5"/>
    <w:rsid w:val="000755F1"/>
    <w:rsid w:val="0029449D"/>
    <w:rsid w:val="00306D57"/>
    <w:rsid w:val="00335B2A"/>
    <w:rsid w:val="00340800"/>
    <w:rsid w:val="003D73D7"/>
    <w:rsid w:val="00437130"/>
    <w:rsid w:val="00497944"/>
    <w:rsid w:val="004B2F2F"/>
    <w:rsid w:val="004B5E1B"/>
    <w:rsid w:val="004C02EB"/>
    <w:rsid w:val="005506B4"/>
    <w:rsid w:val="005A2DE0"/>
    <w:rsid w:val="005B4FF8"/>
    <w:rsid w:val="005C3366"/>
    <w:rsid w:val="0067592F"/>
    <w:rsid w:val="00770C94"/>
    <w:rsid w:val="007B4A53"/>
    <w:rsid w:val="00825979"/>
    <w:rsid w:val="00844D13"/>
    <w:rsid w:val="009D4C78"/>
    <w:rsid w:val="00A36360"/>
    <w:rsid w:val="00A44DC4"/>
    <w:rsid w:val="00A52B93"/>
    <w:rsid w:val="00A765A3"/>
    <w:rsid w:val="00AD203A"/>
    <w:rsid w:val="00B044FD"/>
    <w:rsid w:val="00B63194"/>
    <w:rsid w:val="00B74E26"/>
    <w:rsid w:val="00B85820"/>
    <w:rsid w:val="00BE11E0"/>
    <w:rsid w:val="00BE148C"/>
    <w:rsid w:val="00C32C27"/>
    <w:rsid w:val="00C859B7"/>
    <w:rsid w:val="00CC22BF"/>
    <w:rsid w:val="00CC75AE"/>
    <w:rsid w:val="00CD26C3"/>
    <w:rsid w:val="00D25A8B"/>
    <w:rsid w:val="00D86181"/>
    <w:rsid w:val="00DF42E6"/>
    <w:rsid w:val="00EC5D45"/>
    <w:rsid w:val="00EE7795"/>
    <w:rsid w:val="00EF2489"/>
    <w:rsid w:val="00F20B6A"/>
    <w:rsid w:val="00F54C64"/>
    <w:rsid w:val="00FA29F0"/>
    <w:rsid w:val="00FC3BEC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C75AE"/>
    <w:pPr>
      <w:keepNext/>
      <w:widowControl w:val="0"/>
      <w:tabs>
        <w:tab w:val="center" w:pos="4680"/>
      </w:tabs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5B2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E7795"/>
  </w:style>
  <w:style w:type="paragraph" w:styleId="Footer">
    <w:name w:val="footer"/>
    <w:basedOn w:val="Normal"/>
    <w:rsid w:val="00CC75AE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CC75AE"/>
  </w:style>
  <w:style w:type="paragraph" w:styleId="Header">
    <w:name w:val="header"/>
    <w:basedOn w:val="Normal"/>
    <w:rsid w:val="00CC75AE"/>
    <w:pPr>
      <w:tabs>
        <w:tab w:val="center" w:pos="4320"/>
        <w:tab w:val="right" w:pos="8640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C75AE"/>
    <w:pPr>
      <w:keepNext/>
      <w:widowControl w:val="0"/>
      <w:tabs>
        <w:tab w:val="center" w:pos="4680"/>
      </w:tabs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35B2A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EE7795"/>
  </w:style>
  <w:style w:type="paragraph" w:styleId="Footer">
    <w:name w:val="footer"/>
    <w:basedOn w:val="Normal"/>
    <w:rsid w:val="00CC75AE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CC75AE"/>
  </w:style>
  <w:style w:type="paragraph" w:styleId="Header">
    <w:name w:val="header"/>
    <w:basedOn w:val="Normal"/>
    <w:rsid w:val="00CC75AE"/>
    <w:pPr>
      <w:tabs>
        <w:tab w:val="center" w:pos="4320"/>
        <w:tab w:val="right" w:pos="864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cp:lastPrinted>2002-11-23T18:07:00Z</cp:lastPrinted>
  <dcterms:created xsi:type="dcterms:W3CDTF">2012-06-22T00:46:00Z</dcterms:created>
  <dcterms:modified xsi:type="dcterms:W3CDTF">2012-06-22T00:46:00Z</dcterms:modified>
</cp:coreProperties>
</file>