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BC" w:rsidRDefault="00094DBC" w:rsidP="00094DBC">
      <w:pPr>
        <w:widowControl w:val="0"/>
        <w:autoSpaceDE w:val="0"/>
        <w:autoSpaceDN w:val="0"/>
        <w:adjustRightInd w:val="0"/>
      </w:pPr>
    </w:p>
    <w:p w:rsidR="00094DBC" w:rsidRDefault="00094DBC">
      <w:pPr>
        <w:pStyle w:val="JCARMainSourceNote"/>
      </w:pPr>
      <w:r>
        <w:t xml:space="preserve">SOURCE:  Adopted and codified at 7 Ill. Reg. 2972, effective March 9, 1983; amended at 7 Ill. Reg. 7898, effective June 21, 1983; amended at 8 Ill. Reg. 16250, effective August 29, 1984; amended at 9 Ill. Reg. 7117, effective May 9, 1985; amended at 9 Ill. Reg. 10702, effective June 28, 1985; amended at 10 Ill. Reg. 10093, effective May 28, 1986; amended at 12 Ill. Reg. 2254, effective January 19, 1988; amended at 15 Ill. Reg. 4410, effective March 11, 1991; amended at 16 Ill. Reg. 20106, effective December 14, 1992; amended at 20 Ill. Reg. 7799, effective May 29, 1996; amended at 22 Ill. Reg. 1910, effective January 1, 1998; amended at 23 Ill. Reg. 8362, effective July 12, 1999; amended at 26 Ill. Reg. 11805, effective July 18, 2002; amended at 28 Ill. Reg. 13468, effective September 23, 2004; emergency amendment at 29 Ill. Reg. 4088, effective February 25, 2005, for a maximum of 150 days; amended at 29 Ill. Reg. </w:t>
      </w:r>
      <w:r w:rsidR="008078AB">
        <w:t>10017</w:t>
      </w:r>
      <w:r>
        <w:t xml:space="preserve">, effective </w:t>
      </w:r>
      <w:r w:rsidR="008078AB">
        <w:t>June 28, 2005</w:t>
      </w:r>
      <w:r w:rsidR="00DF54E0">
        <w:t xml:space="preserve">; amended at 38 Ill. Reg. </w:t>
      </w:r>
      <w:r w:rsidR="00BB515C">
        <w:t>21323</w:t>
      </w:r>
      <w:r w:rsidR="00DF54E0">
        <w:t xml:space="preserve">, effective </w:t>
      </w:r>
      <w:r w:rsidR="00BB515C">
        <w:t>October 30, 2014</w:t>
      </w:r>
      <w:r w:rsidR="006C5A06">
        <w:t xml:space="preserve">; </w:t>
      </w:r>
      <w:r w:rsidR="004646DA">
        <w:t xml:space="preserve">recodified </w:t>
      </w:r>
      <w:r w:rsidR="007B5528">
        <w:t xml:space="preserve">at </w:t>
      </w:r>
      <w:r w:rsidR="004646DA">
        <w:t xml:space="preserve">42 Ill. Reg. 14261; </w:t>
      </w:r>
      <w:r w:rsidR="006C5A06">
        <w:t xml:space="preserve">amended at 42 Ill. Reg. </w:t>
      </w:r>
      <w:r w:rsidR="00A16922">
        <w:t>19976</w:t>
      </w:r>
      <w:r w:rsidR="006C5A06">
        <w:t xml:space="preserve">, effective </w:t>
      </w:r>
      <w:bookmarkStart w:id="0" w:name="_GoBack"/>
      <w:r w:rsidR="00A16922">
        <w:t>October 29, 2018</w:t>
      </w:r>
      <w:bookmarkEnd w:id="0"/>
      <w:r w:rsidR="00A973A2">
        <w:t>.</w:t>
      </w:r>
    </w:p>
    <w:sectPr w:rsidR="00094DBC" w:rsidSect="00FC7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1A9"/>
    <w:rsid w:val="00004A18"/>
    <w:rsid w:val="00094DBC"/>
    <w:rsid w:val="000A4FF0"/>
    <w:rsid w:val="003673B5"/>
    <w:rsid w:val="00455FC2"/>
    <w:rsid w:val="004646DA"/>
    <w:rsid w:val="00543924"/>
    <w:rsid w:val="005C3366"/>
    <w:rsid w:val="006C5A06"/>
    <w:rsid w:val="00716FE5"/>
    <w:rsid w:val="007B511F"/>
    <w:rsid w:val="007B5528"/>
    <w:rsid w:val="008078AB"/>
    <w:rsid w:val="00A16922"/>
    <w:rsid w:val="00A973A2"/>
    <w:rsid w:val="00B34D25"/>
    <w:rsid w:val="00BB515C"/>
    <w:rsid w:val="00D1368D"/>
    <w:rsid w:val="00DB4AAA"/>
    <w:rsid w:val="00DF54E0"/>
    <w:rsid w:val="00EE1948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04C894-D42E-40CE-BA25-3D5888AC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5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General Assembly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10</cp:revision>
  <dcterms:created xsi:type="dcterms:W3CDTF">2012-06-22T00:46:00Z</dcterms:created>
  <dcterms:modified xsi:type="dcterms:W3CDTF">2018-11-05T17:03:00Z</dcterms:modified>
</cp:coreProperties>
</file>