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A1" w:rsidRDefault="002D64A1" w:rsidP="002D64A1">
      <w:pPr>
        <w:widowControl w:val="0"/>
        <w:autoSpaceDE w:val="0"/>
        <w:autoSpaceDN w:val="0"/>
        <w:adjustRightInd w:val="0"/>
      </w:pPr>
    </w:p>
    <w:p w:rsidR="002D64A1" w:rsidRDefault="002D64A1" w:rsidP="002D64A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110.90   Set-Aside for </w:t>
      </w:r>
      <w:r w:rsidR="00060E6F">
        <w:rPr>
          <w:b/>
          <w:bCs/>
        </w:rPr>
        <w:t>Disaster Response</w:t>
      </w:r>
      <w:r>
        <w:rPr>
          <w:b/>
          <w:bCs/>
        </w:rPr>
        <w:t xml:space="preserve"> Component</w:t>
      </w:r>
      <w:r>
        <w:t xml:space="preserve"> </w:t>
      </w:r>
    </w:p>
    <w:p w:rsidR="002D64A1" w:rsidRDefault="002D64A1" w:rsidP="002D64A1">
      <w:pPr>
        <w:widowControl w:val="0"/>
        <w:autoSpaceDE w:val="0"/>
        <w:autoSpaceDN w:val="0"/>
        <w:adjustRightInd w:val="0"/>
      </w:pPr>
    </w:p>
    <w:p w:rsidR="002D64A1" w:rsidRDefault="002D64A1" w:rsidP="002D64A1">
      <w:pPr>
        <w:widowControl w:val="0"/>
        <w:autoSpaceDE w:val="0"/>
        <w:autoSpaceDN w:val="0"/>
        <w:adjustRightInd w:val="0"/>
      </w:pPr>
      <w:r>
        <w:t>Certain types of conditions, such as natural disasters or other unique circumstances</w:t>
      </w:r>
      <w:r w:rsidR="008C0383">
        <w:t>,</w:t>
      </w:r>
      <w:r>
        <w:t xml:space="preserve"> e.g., loss of infrastructure due to construction, environmental incidents such as oil spills, ruptured public utility lines, etc., do not lend themselves well to a designated (yearly or quarterly) application cycle.  </w:t>
      </w:r>
      <w:r w:rsidR="00060E6F">
        <w:t xml:space="preserve">In response to CPD Notice 17-06, this as-needed program is designed for communities affected by an unforeseen event resulting in a State Disaster Declaration by the Governor of the State of Illinois </w:t>
      </w:r>
      <w:r>
        <w:t xml:space="preserve">on an "as needed" basis. </w:t>
      </w:r>
      <w:r w:rsidR="00822C58">
        <w:t xml:space="preserve"> Th</w:t>
      </w:r>
      <w:r>
        <w:t xml:space="preserve">ere is no application deadline for this set-aside.  If no situations arise </w:t>
      </w:r>
      <w:r w:rsidR="00B74AE7">
        <w:t>that</w:t>
      </w:r>
      <w:r>
        <w:t xml:space="preserve"> warrant this type of assistance, the set-aside funds will be reallocated at the end of the program year. </w:t>
      </w:r>
    </w:p>
    <w:p w:rsidR="0055537A" w:rsidRDefault="0055537A" w:rsidP="002D64A1">
      <w:pPr>
        <w:widowControl w:val="0"/>
        <w:autoSpaceDE w:val="0"/>
        <w:autoSpaceDN w:val="0"/>
        <w:adjustRightInd w:val="0"/>
      </w:pPr>
    </w:p>
    <w:p w:rsidR="002D64A1" w:rsidRDefault="002D64A1" w:rsidP="002D64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Project Eligibil</w:t>
      </w:r>
      <w:r w:rsidR="001D5E1F">
        <w:t xml:space="preserve">ity Criteria – </w:t>
      </w:r>
      <w:r>
        <w:t xml:space="preserve">For a project to be eligible for funding under this component, applicants must document the following: </w:t>
      </w:r>
    </w:p>
    <w:p w:rsidR="0055537A" w:rsidRDefault="0055537A" w:rsidP="002D64A1">
      <w:pPr>
        <w:widowControl w:val="0"/>
        <w:autoSpaceDE w:val="0"/>
        <w:autoSpaceDN w:val="0"/>
        <w:adjustRightInd w:val="0"/>
        <w:ind w:left="2160" w:hanging="720"/>
      </w:pPr>
    </w:p>
    <w:p w:rsidR="002D64A1" w:rsidRDefault="002D64A1" w:rsidP="002D64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060E6F">
        <w:t xml:space="preserve">A </w:t>
      </w:r>
      <w:r w:rsidR="00B74AE7">
        <w:t>n</w:t>
      </w:r>
      <w:r w:rsidR="00060E6F">
        <w:t xml:space="preserve">ational </w:t>
      </w:r>
      <w:r w:rsidR="00B74AE7">
        <w:t>o</w:t>
      </w:r>
      <w:r w:rsidR="00060E6F">
        <w:t>bjective</w:t>
      </w:r>
      <w:r>
        <w:t xml:space="preserve"> (as defined in Section 110.</w:t>
      </w:r>
      <w:r w:rsidR="00060E6F">
        <w:t>40</w:t>
      </w:r>
      <w:r>
        <w:t>)</w:t>
      </w:r>
      <w:r w:rsidR="00060E6F">
        <w:t xml:space="preserve"> must be met by the project</w:t>
      </w:r>
      <w:r>
        <w:t xml:space="preserve">. </w:t>
      </w:r>
    </w:p>
    <w:p w:rsidR="0055537A" w:rsidRDefault="0055537A" w:rsidP="002D64A1">
      <w:pPr>
        <w:widowControl w:val="0"/>
        <w:autoSpaceDE w:val="0"/>
        <w:autoSpaceDN w:val="0"/>
        <w:adjustRightInd w:val="0"/>
        <w:ind w:left="2160" w:hanging="720"/>
      </w:pPr>
    </w:p>
    <w:p w:rsidR="002D64A1" w:rsidRDefault="002D64A1" w:rsidP="002D64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At minimum, 25% of project costs will be paid from other non-</w:t>
      </w:r>
      <w:r w:rsidR="00B74AE7">
        <w:t>Department</w:t>
      </w:r>
      <w:r>
        <w:t xml:space="preserve"> funds. Examples of other funding sources may include USDA Rural Development, EPA or local funds. </w:t>
      </w:r>
      <w:r w:rsidR="00822C58">
        <w:t xml:space="preserve"> </w:t>
      </w:r>
      <w:r w:rsidR="00060E6F">
        <w:t xml:space="preserve">The </w:t>
      </w:r>
      <w:r>
        <w:t xml:space="preserve">grantee may request, in writing, that the 25% minimum leverage requirement be waived.  This request must include a reasonable justification.  The Department shall review each request on a case-by-case basis. </w:t>
      </w:r>
    </w:p>
    <w:p w:rsidR="0055537A" w:rsidRDefault="0055537A" w:rsidP="002D64A1">
      <w:pPr>
        <w:widowControl w:val="0"/>
        <w:autoSpaceDE w:val="0"/>
        <w:autoSpaceDN w:val="0"/>
        <w:adjustRightInd w:val="0"/>
        <w:ind w:left="2160" w:hanging="720"/>
      </w:pPr>
    </w:p>
    <w:p w:rsidR="002D64A1" w:rsidRDefault="002D64A1" w:rsidP="002D64A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serious and urgent threat to the health and safety of community residents exists, i.e., a serious deficiency exists and problems clearly attributable to the deficiency have occurred </w:t>
      </w:r>
      <w:r w:rsidR="00060E6F">
        <w:t>from an unforeseen event resulting in a State Disaster Declaration by the Governor of the State of Illinois</w:t>
      </w:r>
      <w:r>
        <w:t xml:space="preserve">. </w:t>
      </w:r>
    </w:p>
    <w:p w:rsidR="0055537A" w:rsidRDefault="002D64A1" w:rsidP="002D64A1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2D64A1" w:rsidRDefault="00060E6F" w:rsidP="002D64A1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2D64A1">
        <w:t>)</w:t>
      </w:r>
      <w:r w:rsidR="002D64A1">
        <w:tab/>
        <w:t xml:space="preserve">A financial need for grant assistance in order to address the identified problem. </w:t>
      </w:r>
    </w:p>
    <w:p w:rsidR="0055537A" w:rsidRDefault="0055537A" w:rsidP="002D64A1">
      <w:pPr>
        <w:widowControl w:val="0"/>
        <w:autoSpaceDE w:val="0"/>
        <w:autoSpaceDN w:val="0"/>
        <w:adjustRightInd w:val="0"/>
        <w:ind w:left="1440" w:hanging="720"/>
      </w:pPr>
    </w:p>
    <w:p w:rsidR="002D64A1" w:rsidRDefault="002D64A1" w:rsidP="002D64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Review and Approval </w:t>
      </w:r>
    </w:p>
    <w:p w:rsidR="0055537A" w:rsidRDefault="0055537A" w:rsidP="002D64A1">
      <w:pPr>
        <w:widowControl w:val="0"/>
        <w:autoSpaceDE w:val="0"/>
        <w:autoSpaceDN w:val="0"/>
        <w:adjustRightInd w:val="0"/>
        <w:ind w:left="2160" w:hanging="720"/>
      </w:pPr>
    </w:p>
    <w:p w:rsidR="002D64A1" w:rsidRDefault="002D64A1" w:rsidP="002D64A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Funds will be made available on an as needed basis through a noncompetitive process until all funds are obligated. </w:t>
      </w:r>
    </w:p>
    <w:p w:rsidR="0055537A" w:rsidRDefault="0055537A" w:rsidP="002D64A1">
      <w:pPr>
        <w:widowControl w:val="0"/>
        <w:autoSpaceDE w:val="0"/>
        <w:autoSpaceDN w:val="0"/>
        <w:adjustRightInd w:val="0"/>
        <w:ind w:left="2160" w:hanging="720"/>
      </w:pPr>
    </w:p>
    <w:p w:rsidR="002D64A1" w:rsidRDefault="002D64A1" w:rsidP="002D64A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Applications shall be prepared and submitted to the Department as specified in Section 110.70. </w:t>
      </w:r>
    </w:p>
    <w:p w:rsidR="0055537A" w:rsidRDefault="0055537A" w:rsidP="002D64A1">
      <w:pPr>
        <w:widowControl w:val="0"/>
        <w:autoSpaceDE w:val="0"/>
        <w:autoSpaceDN w:val="0"/>
        <w:adjustRightInd w:val="0"/>
        <w:ind w:left="2160" w:hanging="720"/>
      </w:pPr>
    </w:p>
    <w:p w:rsidR="002D64A1" w:rsidRDefault="002D64A1" w:rsidP="002D64A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Applications shall be reviewed in accordance with Section 110.103. </w:t>
      </w:r>
    </w:p>
    <w:p w:rsidR="006D7E08" w:rsidRDefault="006D7E08">
      <w:pPr>
        <w:pStyle w:val="JCARSourceNote"/>
        <w:ind w:firstLine="720"/>
      </w:pPr>
    </w:p>
    <w:p w:rsidR="006D7E08" w:rsidRPr="00D55B37" w:rsidRDefault="00060E6F">
      <w:pPr>
        <w:pStyle w:val="JCARSourceNote"/>
        <w:ind w:firstLine="720"/>
      </w:pPr>
      <w:r>
        <w:t xml:space="preserve">(Source:  Amended at 42 Ill. Reg. </w:t>
      </w:r>
      <w:r w:rsidR="004822F2">
        <w:t>19976</w:t>
      </w:r>
      <w:r>
        <w:t xml:space="preserve">, effective </w:t>
      </w:r>
      <w:bookmarkStart w:id="0" w:name="_GoBack"/>
      <w:r w:rsidR="004822F2">
        <w:t>October 29, 2018</w:t>
      </w:r>
      <w:bookmarkEnd w:id="0"/>
      <w:r>
        <w:t>)</w:t>
      </w:r>
    </w:p>
    <w:sectPr w:rsidR="006D7E08" w:rsidRPr="00D55B37" w:rsidSect="002D64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4A1"/>
    <w:rsid w:val="000162F6"/>
    <w:rsid w:val="00060E6F"/>
    <w:rsid w:val="001D5E1F"/>
    <w:rsid w:val="002D64A1"/>
    <w:rsid w:val="002E7248"/>
    <w:rsid w:val="004822F2"/>
    <w:rsid w:val="0048275E"/>
    <w:rsid w:val="0055537A"/>
    <w:rsid w:val="00585B90"/>
    <w:rsid w:val="005C3366"/>
    <w:rsid w:val="0064369B"/>
    <w:rsid w:val="006D0CEB"/>
    <w:rsid w:val="006D7E08"/>
    <w:rsid w:val="007D6B2F"/>
    <w:rsid w:val="00822C58"/>
    <w:rsid w:val="008C0383"/>
    <w:rsid w:val="00986323"/>
    <w:rsid w:val="00B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16C027-346A-4433-8300-92DB8EE2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3</cp:revision>
  <dcterms:created xsi:type="dcterms:W3CDTF">2018-11-01T17:59:00Z</dcterms:created>
  <dcterms:modified xsi:type="dcterms:W3CDTF">2018-11-05T17:03:00Z</dcterms:modified>
</cp:coreProperties>
</file>