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89" w:rsidRDefault="009B2089" w:rsidP="009B2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089" w:rsidRDefault="009B2089" w:rsidP="009B2089">
      <w:pPr>
        <w:widowControl w:val="0"/>
        <w:autoSpaceDE w:val="0"/>
        <w:autoSpaceDN w:val="0"/>
        <w:adjustRightInd w:val="0"/>
      </w:pPr>
      <w:r>
        <w:t xml:space="preserve">AUTHORITY:  Implementing the Mortgage Subsidy Bond Tax Act of 1980 (26 U.S.C. 103A) and authorized by Sections 7.19 and 7.23 of the Illinois Housing Development Act [20 ILCS 3805/7.19 and 7.23]. </w:t>
      </w:r>
    </w:p>
    <w:sectPr w:rsidR="009B2089" w:rsidSect="009B2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089"/>
    <w:rsid w:val="00091296"/>
    <w:rsid w:val="00171294"/>
    <w:rsid w:val="005C3366"/>
    <w:rsid w:val="009B2089"/>
    <w:rsid w:val="00B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Mortgage Subsidy Bond Tax Act of 1980 (26 U</vt:lpstr>
    </vt:vector>
  </TitlesOfParts>
  <Company>General Assembly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Mortgage Subsidy Bond Tax Act of 1980 (26 U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