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B81" w:rsidRDefault="00377B81" w:rsidP="00E505BB">
      <w:pPr>
        <w:rPr>
          <w:b/>
        </w:rPr>
      </w:pPr>
      <w:bookmarkStart w:id="0" w:name="_GoBack"/>
      <w:bookmarkEnd w:id="0"/>
    </w:p>
    <w:p w:rsidR="00E505BB" w:rsidRPr="00377B81" w:rsidRDefault="00E505BB" w:rsidP="00E505BB">
      <w:pPr>
        <w:rPr>
          <w:b/>
        </w:rPr>
      </w:pPr>
      <w:r w:rsidRPr="00377B81">
        <w:rPr>
          <w:b/>
        </w:rPr>
        <w:t>Section 300.201  Invitations to Participate in the Programs</w:t>
      </w:r>
    </w:p>
    <w:p w:rsidR="004C10A0" w:rsidRDefault="004C10A0" w:rsidP="00377B81"/>
    <w:p w:rsidR="00E505BB" w:rsidRPr="00377B81" w:rsidRDefault="00E505BB" w:rsidP="00377B81">
      <w:r w:rsidRPr="00377B81">
        <w:t>From time to time the Authority may send application materials to potential Lenders inviting them to submit to the Authority Lender Applications to participate in the Program.  Lenders wishing to participate in the Program shall execute and return to the Authority:  the Lender Application and the Mortgage Purchase Agreement (if not already executed).  The Lender Application shall contain, but not be limited to, the following:</w:t>
      </w:r>
    </w:p>
    <w:p w:rsidR="00377B81" w:rsidRDefault="00377B81" w:rsidP="00377B81"/>
    <w:p w:rsidR="00E505BB" w:rsidRPr="00377B81" w:rsidRDefault="00377B81" w:rsidP="00377B81">
      <w:pPr>
        <w:ind w:left="1440" w:hanging="720"/>
      </w:pPr>
      <w:r>
        <w:t>a)</w:t>
      </w:r>
      <w:r>
        <w:tab/>
      </w:r>
      <w:r w:rsidR="00E505BB" w:rsidRPr="00377B81">
        <w:t>The unconditional agreement of the prospective Lender, effective upon acceptance of the Lender Application by the Authority, to sell to the Authority or its designee Mortgage Loans that comply with the terms of the Lender Application, the Mortgage Purchase Agreement, the Notice of Acceptance and the requirements of the Program;</w:t>
      </w:r>
    </w:p>
    <w:p w:rsidR="00377B81" w:rsidRDefault="00377B81" w:rsidP="00377B81"/>
    <w:p w:rsidR="00E505BB" w:rsidRPr="00377B81" w:rsidRDefault="00377B81" w:rsidP="00377B81">
      <w:pPr>
        <w:ind w:left="1440" w:hanging="720"/>
      </w:pPr>
      <w:r>
        <w:t>b)</w:t>
      </w:r>
      <w:r>
        <w:tab/>
      </w:r>
      <w:r w:rsidR="00E505BB" w:rsidRPr="00377B81">
        <w:t>Provision for the prospective Lender to furnish financial and other information as the Authority may reasonably require; and</w:t>
      </w:r>
    </w:p>
    <w:p w:rsidR="00377B81" w:rsidRDefault="00377B81" w:rsidP="00377B81"/>
    <w:p w:rsidR="00E505BB" w:rsidRPr="00377B81" w:rsidRDefault="00377B81" w:rsidP="00377B81">
      <w:pPr>
        <w:ind w:left="1440" w:hanging="720"/>
      </w:pPr>
      <w:r>
        <w:t>c)</w:t>
      </w:r>
      <w:r>
        <w:tab/>
      </w:r>
      <w:r w:rsidR="00E505BB" w:rsidRPr="00377B81">
        <w:t>A pro forma copy of any 1etter of credit or pledge of deposits or assets the Authority may require as security for the Lender</w:t>
      </w:r>
      <w:r>
        <w:t>'</w:t>
      </w:r>
      <w:r w:rsidR="00E505BB" w:rsidRPr="00377B81">
        <w:t>s performance of its obligations under the Program.</w:t>
      </w:r>
    </w:p>
    <w:sectPr w:rsidR="00E505BB" w:rsidRPr="00377B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FC7" w:rsidRDefault="00FB5FC7">
      <w:r>
        <w:separator/>
      </w:r>
    </w:p>
  </w:endnote>
  <w:endnote w:type="continuationSeparator" w:id="0">
    <w:p w:rsidR="00FB5FC7" w:rsidRDefault="00FB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FC7" w:rsidRDefault="00FB5FC7">
      <w:r>
        <w:separator/>
      </w:r>
    </w:p>
  </w:footnote>
  <w:footnote w:type="continuationSeparator" w:id="0">
    <w:p w:rsidR="00FB5FC7" w:rsidRDefault="00FB5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3491A"/>
    <w:multiLevelType w:val="multilevel"/>
    <w:tmpl w:val="CBF64150"/>
    <w:name w:val="zzmpTabbed||Tabbed|2|3|1|1|2|0||1|0|0||1|2|0||1|0|1||1|0|0||1|0|0||1|0|0||1|0|0||1|0|0||"/>
    <w:lvl w:ilvl="0">
      <w:start w:val="1"/>
      <w:numFmt w:val="lowerLetter"/>
      <w:pStyle w:val="TabbedL1"/>
      <w:lvlText w:val="%1)"/>
      <w:lvlJc w:val="left"/>
      <w:pPr>
        <w:tabs>
          <w:tab w:val="num" w:pos="1440"/>
        </w:tabs>
        <w:ind w:left="1440" w:hanging="720"/>
      </w:pPr>
      <w:rPr>
        <w:b w:val="0"/>
        <w:i w:val="0"/>
        <w:caps w:val="0"/>
        <w:strike w:val="0"/>
        <w:dstrike w:val="0"/>
        <w:u w:val="none"/>
        <w:effect w:val="none"/>
      </w:rPr>
    </w:lvl>
    <w:lvl w:ilvl="1">
      <w:start w:val="1"/>
      <w:numFmt w:val="decimal"/>
      <w:pStyle w:val="TabbedL2"/>
      <w:lvlText w:val="%2)"/>
      <w:lvlJc w:val="left"/>
      <w:pPr>
        <w:tabs>
          <w:tab w:val="num" w:pos="2160"/>
        </w:tabs>
        <w:ind w:left="2160" w:hanging="720"/>
      </w:pPr>
      <w:rPr>
        <w:b w:val="0"/>
        <w:i w:val="0"/>
        <w:caps w:val="0"/>
        <w:strike w:val="0"/>
        <w:dstrike w:val="0"/>
        <w:u w:val="none"/>
        <w:effect w:val="none"/>
      </w:rPr>
    </w:lvl>
    <w:lvl w:ilvl="2">
      <w:start w:val="1"/>
      <w:numFmt w:val="upperLetter"/>
      <w:pStyle w:val="TabbedL3"/>
      <w:lvlText w:val="%3)"/>
      <w:lvlJc w:val="left"/>
      <w:pPr>
        <w:tabs>
          <w:tab w:val="num" w:pos="2880"/>
        </w:tabs>
        <w:ind w:left="2880" w:hanging="720"/>
      </w:pPr>
      <w:rPr>
        <w:b w:val="0"/>
        <w:i w:val="0"/>
        <w:caps w:val="0"/>
        <w:strike w:val="0"/>
        <w:dstrike w:val="0"/>
        <w:u w:val="none"/>
        <w:effect w:val="none"/>
      </w:rPr>
    </w:lvl>
    <w:lvl w:ilvl="3">
      <w:start w:val="1"/>
      <w:numFmt w:val="decimal"/>
      <w:pStyle w:val="TabbedL4"/>
      <w:lvlText w:val="(%4)"/>
      <w:lvlJc w:val="left"/>
      <w:pPr>
        <w:tabs>
          <w:tab w:val="num" w:pos="3600"/>
        </w:tabs>
        <w:ind w:left="0" w:firstLine="2880"/>
      </w:pPr>
      <w:rPr>
        <w:b w:val="0"/>
        <w:i w:val="0"/>
        <w:caps w:val="0"/>
        <w:strike w:val="0"/>
        <w:dstrike w:val="0"/>
        <w:u w:val="none"/>
        <w:effect w:val="none"/>
      </w:rPr>
    </w:lvl>
    <w:lvl w:ilvl="4">
      <w:start w:val="1"/>
      <w:numFmt w:val="lowerLetter"/>
      <w:pStyle w:val="TabbedL5"/>
      <w:lvlText w:val="%5."/>
      <w:lvlJc w:val="left"/>
      <w:pPr>
        <w:tabs>
          <w:tab w:val="num" w:pos="4320"/>
        </w:tabs>
        <w:ind w:left="0" w:firstLine="3600"/>
      </w:pPr>
      <w:rPr>
        <w:b w:val="0"/>
        <w:i w:val="0"/>
        <w:caps w:val="0"/>
        <w:strike w:val="0"/>
        <w:dstrike w:val="0"/>
        <w:u w:val="none"/>
        <w:effect w:val="none"/>
      </w:rPr>
    </w:lvl>
    <w:lvl w:ilvl="5">
      <w:start w:val="1"/>
      <w:numFmt w:val="lowerRoman"/>
      <w:pStyle w:val="TabbedL6"/>
      <w:lvlText w:val="%6."/>
      <w:lvlJc w:val="left"/>
      <w:pPr>
        <w:tabs>
          <w:tab w:val="num" w:pos="5040"/>
        </w:tabs>
        <w:ind w:left="0" w:firstLine="4320"/>
      </w:pPr>
      <w:rPr>
        <w:b w:val="0"/>
        <w:i w:val="0"/>
        <w:caps w:val="0"/>
        <w:strike w:val="0"/>
        <w:dstrike w:val="0"/>
        <w:u w:val="none"/>
        <w:effect w:val="none"/>
      </w:rPr>
    </w:lvl>
    <w:lvl w:ilvl="6">
      <w:start w:val="1"/>
      <w:numFmt w:val="decimal"/>
      <w:pStyle w:val="TabbedL7"/>
      <w:lvlText w:val="%7)"/>
      <w:lvlJc w:val="left"/>
      <w:pPr>
        <w:tabs>
          <w:tab w:val="num" w:pos="5760"/>
        </w:tabs>
        <w:ind w:left="0" w:firstLine="5040"/>
      </w:pPr>
      <w:rPr>
        <w:b w:val="0"/>
        <w:i w:val="0"/>
        <w:caps w:val="0"/>
        <w:strike w:val="0"/>
        <w:dstrike w:val="0"/>
        <w:u w:val="none"/>
        <w:effect w:val="none"/>
      </w:rPr>
    </w:lvl>
    <w:lvl w:ilvl="7">
      <w:start w:val="1"/>
      <w:numFmt w:val="lowerLetter"/>
      <w:pStyle w:val="TabbedL8"/>
      <w:lvlText w:val="%8)"/>
      <w:lvlJc w:val="left"/>
      <w:pPr>
        <w:tabs>
          <w:tab w:val="num" w:pos="6480"/>
        </w:tabs>
        <w:ind w:left="0" w:firstLine="5760"/>
      </w:pPr>
      <w:rPr>
        <w:b w:val="0"/>
        <w:i w:val="0"/>
        <w:caps w:val="0"/>
        <w:strike w:val="0"/>
        <w:dstrike w:val="0"/>
        <w:u w:val="none"/>
        <w:effect w:val="none"/>
      </w:rPr>
    </w:lvl>
    <w:lvl w:ilvl="8">
      <w:start w:val="1"/>
      <w:numFmt w:val="lowerRoman"/>
      <w:pStyle w:val="TabbedL9"/>
      <w:lvlText w:val="%9)"/>
      <w:lvlJc w:val="left"/>
      <w:pPr>
        <w:tabs>
          <w:tab w:val="num" w:pos="7200"/>
        </w:tabs>
        <w:ind w:left="0" w:firstLine="6480"/>
      </w:pPr>
      <w:rPr>
        <w:b w:val="0"/>
        <w:i w:val="0"/>
        <w:caps w:val="0"/>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05B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25F4"/>
    <w:rsid w:val="00114190"/>
    <w:rsid w:val="00120B43"/>
    <w:rsid w:val="0012221A"/>
    <w:rsid w:val="0013051C"/>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E0C"/>
    <w:rsid w:val="00367A2E"/>
    <w:rsid w:val="00370480"/>
    <w:rsid w:val="00374367"/>
    <w:rsid w:val="00374639"/>
    <w:rsid w:val="00375C58"/>
    <w:rsid w:val="003760AD"/>
    <w:rsid w:val="00377B81"/>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10A0"/>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56D8C"/>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611A"/>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5B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4BEA"/>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5FC7"/>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E505BB"/>
    <w:pPr>
      <w:spacing w:after="240"/>
    </w:pPr>
  </w:style>
  <w:style w:type="paragraph" w:customStyle="1" w:styleId="Subtitle0">
    <w:name w:val="Subtitle 0"/>
    <w:aliases w:val="s0"/>
    <w:basedOn w:val="Normal"/>
    <w:next w:val="Body0"/>
    <w:rsid w:val="00E505BB"/>
    <w:pPr>
      <w:keepNext/>
      <w:spacing w:after="240"/>
      <w:outlineLvl w:val="0"/>
    </w:pPr>
    <w:rPr>
      <w:b/>
    </w:rPr>
  </w:style>
  <w:style w:type="paragraph" w:customStyle="1" w:styleId="TabbedL1">
    <w:name w:val="Tabbed_L1"/>
    <w:basedOn w:val="Normal"/>
    <w:next w:val="BodyText"/>
    <w:rsid w:val="00E505BB"/>
    <w:pPr>
      <w:numPr>
        <w:numId w:val="1"/>
      </w:numPr>
      <w:spacing w:after="240"/>
      <w:outlineLvl w:val="0"/>
    </w:pPr>
    <w:rPr>
      <w:szCs w:val="20"/>
    </w:rPr>
  </w:style>
  <w:style w:type="paragraph" w:customStyle="1" w:styleId="TabbedL2">
    <w:name w:val="Tabbed_L2"/>
    <w:basedOn w:val="TabbedL1"/>
    <w:next w:val="BodyText"/>
    <w:rsid w:val="00E505BB"/>
    <w:pPr>
      <w:numPr>
        <w:ilvl w:val="1"/>
      </w:numPr>
      <w:jc w:val="both"/>
      <w:outlineLvl w:val="1"/>
    </w:pPr>
  </w:style>
  <w:style w:type="paragraph" w:customStyle="1" w:styleId="TabbedL3">
    <w:name w:val="Tabbed_L3"/>
    <w:basedOn w:val="TabbedL2"/>
    <w:next w:val="BodyText"/>
    <w:rsid w:val="00E505BB"/>
    <w:pPr>
      <w:numPr>
        <w:ilvl w:val="2"/>
      </w:numPr>
      <w:jc w:val="left"/>
      <w:outlineLvl w:val="2"/>
    </w:pPr>
  </w:style>
  <w:style w:type="paragraph" w:customStyle="1" w:styleId="TabbedL4">
    <w:name w:val="Tabbed_L4"/>
    <w:basedOn w:val="TabbedL3"/>
    <w:next w:val="BodyText"/>
    <w:rsid w:val="00E505BB"/>
    <w:pPr>
      <w:numPr>
        <w:ilvl w:val="3"/>
      </w:numPr>
      <w:jc w:val="both"/>
      <w:outlineLvl w:val="3"/>
    </w:pPr>
  </w:style>
  <w:style w:type="paragraph" w:customStyle="1" w:styleId="TabbedL5">
    <w:name w:val="Tabbed_L5"/>
    <w:basedOn w:val="TabbedL4"/>
    <w:next w:val="BodyText"/>
    <w:rsid w:val="00E505BB"/>
    <w:pPr>
      <w:numPr>
        <w:ilvl w:val="4"/>
      </w:numPr>
      <w:outlineLvl w:val="4"/>
    </w:pPr>
  </w:style>
  <w:style w:type="paragraph" w:customStyle="1" w:styleId="TabbedL6">
    <w:name w:val="Tabbed_L6"/>
    <w:basedOn w:val="TabbedL5"/>
    <w:next w:val="BodyText"/>
    <w:rsid w:val="00E505BB"/>
    <w:pPr>
      <w:numPr>
        <w:ilvl w:val="5"/>
      </w:numPr>
      <w:outlineLvl w:val="5"/>
    </w:pPr>
  </w:style>
  <w:style w:type="paragraph" w:customStyle="1" w:styleId="TabbedL7">
    <w:name w:val="Tabbed_L7"/>
    <w:basedOn w:val="TabbedL6"/>
    <w:next w:val="BodyText"/>
    <w:rsid w:val="00E505BB"/>
    <w:pPr>
      <w:numPr>
        <w:ilvl w:val="6"/>
      </w:numPr>
      <w:outlineLvl w:val="6"/>
    </w:pPr>
  </w:style>
  <w:style w:type="paragraph" w:customStyle="1" w:styleId="TabbedL8">
    <w:name w:val="Tabbed_L8"/>
    <w:basedOn w:val="TabbedL7"/>
    <w:next w:val="BodyText"/>
    <w:rsid w:val="00E505BB"/>
    <w:pPr>
      <w:numPr>
        <w:ilvl w:val="7"/>
      </w:numPr>
      <w:outlineLvl w:val="7"/>
    </w:pPr>
  </w:style>
  <w:style w:type="paragraph" w:customStyle="1" w:styleId="TabbedL9">
    <w:name w:val="Tabbed_L9"/>
    <w:basedOn w:val="TabbedL8"/>
    <w:next w:val="BodyText"/>
    <w:rsid w:val="00E505BB"/>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E505BB"/>
    <w:pPr>
      <w:spacing w:after="240"/>
    </w:pPr>
  </w:style>
  <w:style w:type="paragraph" w:customStyle="1" w:styleId="Subtitle0">
    <w:name w:val="Subtitle 0"/>
    <w:aliases w:val="s0"/>
    <w:basedOn w:val="Normal"/>
    <w:next w:val="Body0"/>
    <w:rsid w:val="00E505BB"/>
    <w:pPr>
      <w:keepNext/>
      <w:spacing w:after="240"/>
      <w:outlineLvl w:val="0"/>
    </w:pPr>
    <w:rPr>
      <w:b/>
    </w:rPr>
  </w:style>
  <w:style w:type="paragraph" w:customStyle="1" w:styleId="TabbedL1">
    <w:name w:val="Tabbed_L1"/>
    <w:basedOn w:val="Normal"/>
    <w:next w:val="BodyText"/>
    <w:rsid w:val="00E505BB"/>
    <w:pPr>
      <w:numPr>
        <w:numId w:val="1"/>
      </w:numPr>
      <w:spacing w:after="240"/>
      <w:outlineLvl w:val="0"/>
    </w:pPr>
    <w:rPr>
      <w:szCs w:val="20"/>
    </w:rPr>
  </w:style>
  <w:style w:type="paragraph" w:customStyle="1" w:styleId="TabbedL2">
    <w:name w:val="Tabbed_L2"/>
    <w:basedOn w:val="TabbedL1"/>
    <w:next w:val="BodyText"/>
    <w:rsid w:val="00E505BB"/>
    <w:pPr>
      <w:numPr>
        <w:ilvl w:val="1"/>
      </w:numPr>
      <w:jc w:val="both"/>
      <w:outlineLvl w:val="1"/>
    </w:pPr>
  </w:style>
  <w:style w:type="paragraph" w:customStyle="1" w:styleId="TabbedL3">
    <w:name w:val="Tabbed_L3"/>
    <w:basedOn w:val="TabbedL2"/>
    <w:next w:val="BodyText"/>
    <w:rsid w:val="00E505BB"/>
    <w:pPr>
      <w:numPr>
        <w:ilvl w:val="2"/>
      </w:numPr>
      <w:jc w:val="left"/>
      <w:outlineLvl w:val="2"/>
    </w:pPr>
  </w:style>
  <w:style w:type="paragraph" w:customStyle="1" w:styleId="TabbedL4">
    <w:name w:val="Tabbed_L4"/>
    <w:basedOn w:val="TabbedL3"/>
    <w:next w:val="BodyText"/>
    <w:rsid w:val="00E505BB"/>
    <w:pPr>
      <w:numPr>
        <w:ilvl w:val="3"/>
      </w:numPr>
      <w:jc w:val="both"/>
      <w:outlineLvl w:val="3"/>
    </w:pPr>
  </w:style>
  <w:style w:type="paragraph" w:customStyle="1" w:styleId="TabbedL5">
    <w:name w:val="Tabbed_L5"/>
    <w:basedOn w:val="TabbedL4"/>
    <w:next w:val="BodyText"/>
    <w:rsid w:val="00E505BB"/>
    <w:pPr>
      <w:numPr>
        <w:ilvl w:val="4"/>
      </w:numPr>
      <w:outlineLvl w:val="4"/>
    </w:pPr>
  </w:style>
  <w:style w:type="paragraph" w:customStyle="1" w:styleId="TabbedL6">
    <w:name w:val="Tabbed_L6"/>
    <w:basedOn w:val="TabbedL5"/>
    <w:next w:val="BodyText"/>
    <w:rsid w:val="00E505BB"/>
    <w:pPr>
      <w:numPr>
        <w:ilvl w:val="5"/>
      </w:numPr>
      <w:outlineLvl w:val="5"/>
    </w:pPr>
  </w:style>
  <w:style w:type="paragraph" w:customStyle="1" w:styleId="TabbedL7">
    <w:name w:val="Tabbed_L7"/>
    <w:basedOn w:val="TabbedL6"/>
    <w:next w:val="BodyText"/>
    <w:rsid w:val="00E505BB"/>
    <w:pPr>
      <w:numPr>
        <w:ilvl w:val="6"/>
      </w:numPr>
      <w:outlineLvl w:val="6"/>
    </w:pPr>
  </w:style>
  <w:style w:type="paragraph" w:customStyle="1" w:styleId="TabbedL8">
    <w:name w:val="Tabbed_L8"/>
    <w:basedOn w:val="TabbedL7"/>
    <w:next w:val="BodyText"/>
    <w:rsid w:val="00E505BB"/>
    <w:pPr>
      <w:numPr>
        <w:ilvl w:val="7"/>
      </w:numPr>
      <w:outlineLvl w:val="7"/>
    </w:pPr>
  </w:style>
  <w:style w:type="paragraph" w:customStyle="1" w:styleId="TabbedL9">
    <w:name w:val="Tabbed_L9"/>
    <w:basedOn w:val="TabbedL8"/>
    <w:next w:val="BodyText"/>
    <w:rsid w:val="00E505BB"/>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085297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