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2B" w:rsidRPr="0053472B" w:rsidRDefault="0053472B" w:rsidP="0001685C">
      <w:pPr>
        <w:jc w:val="center"/>
      </w:pPr>
      <w:r w:rsidRPr="0053472B">
        <w:t>CHAPTER II:  ILLINOIS HOUSING DEVELOPMENT AUTHORITY</w:t>
      </w:r>
      <w:bookmarkStart w:id="0" w:name="_GoBack"/>
      <w:bookmarkEnd w:id="0"/>
    </w:p>
    <w:sectPr w:rsidR="0053472B" w:rsidRPr="0053472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72B" w:rsidRDefault="0053472B">
      <w:r>
        <w:separator/>
      </w:r>
    </w:p>
  </w:endnote>
  <w:endnote w:type="continuationSeparator" w:id="0">
    <w:p w:rsidR="0053472B" w:rsidRDefault="0053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72B" w:rsidRDefault="0053472B">
      <w:r>
        <w:separator/>
      </w:r>
    </w:p>
  </w:footnote>
  <w:footnote w:type="continuationSeparator" w:id="0">
    <w:p w:rsidR="0053472B" w:rsidRDefault="00534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2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85C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472B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49F3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C1075-88AE-42C9-A822-AC6E0059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46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2021-10-13T12:57:00Z</dcterms:created>
  <dcterms:modified xsi:type="dcterms:W3CDTF">2021-10-13T13:04:00Z</dcterms:modified>
</cp:coreProperties>
</file>