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6206" w14:textId="77777777" w:rsidR="00C26900" w:rsidRPr="00E73176" w:rsidRDefault="00C26900" w:rsidP="00C26900">
      <w:pPr>
        <w:jc w:val="center"/>
      </w:pPr>
      <w:r w:rsidRPr="00E73176">
        <w:t xml:space="preserve">SUBPART A:  GENERAL RULES </w:t>
      </w:r>
    </w:p>
    <w:p w14:paraId="2B0F2C50" w14:textId="77777777" w:rsidR="00C26900" w:rsidRPr="00E73176" w:rsidRDefault="00C26900" w:rsidP="00C26900"/>
    <w:p w14:paraId="0023D262" w14:textId="77777777" w:rsidR="00C26900" w:rsidRPr="00E73176" w:rsidRDefault="00C26900" w:rsidP="00C26900">
      <w:r w:rsidRPr="00E73176">
        <w:t>Section</w:t>
      </w:r>
    </w:p>
    <w:p w14:paraId="794A9A7E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.101</w:t>
      </w:r>
      <w:r w:rsidRPr="00E73176">
        <w:tab/>
        <w:t>Authority</w:t>
      </w:r>
    </w:p>
    <w:p w14:paraId="3E15CA03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.102</w:t>
      </w:r>
      <w:r w:rsidRPr="00E73176">
        <w:tab/>
        <w:t>Purpose and Objectives</w:t>
      </w:r>
    </w:p>
    <w:p w14:paraId="64F3AF14" w14:textId="5BC6F21B" w:rsidR="00C26900" w:rsidRDefault="00C26900" w:rsidP="00C26900">
      <w:pPr>
        <w:ind w:left="1440" w:hanging="1440"/>
      </w:pPr>
      <w:r>
        <w:t>302</w:t>
      </w:r>
      <w:r w:rsidRPr="00E73176">
        <w:t>.103</w:t>
      </w:r>
      <w:r w:rsidRPr="00E73176">
        <w:tab/>
        <w:t>Definitions</w:t>
      </w:r>
    </w:p>
    <w:p w14:paraId="739071DF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.104</w:t>
      </w:r>
      <w:r w:rsidRPr="00E73176">
        <w:tab/>
        <w:t>Compliance with Federal and State Law</w:t>
      </w:r>
    </w:p>
    <w:p w14:paraId="076D6F87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.105</w:t>
      </w:r>
      <w:r w:rsidRPr="00E73176">
        <w:tab/>
      </w:r>
      <w:r>
        <w:t xml:space="preserve">Applications, </w:t>
      </w:r>
      <w:r w:rsidRPr="00E73176">
        <w:t xml:space="preserve">Forms and Procedures </w:t>
      </w:r>
    </w:p>
    <w:p w14:paraId="0C5C36BC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.106</w:t>
      </w:r>
      <w:r w:rsidRPr="00E73176">
        <w:tab/>
        <w:t>Fees and Charges</w:t>
      </w:r>
    </w:p>
    <w:p w14:paraId="48AC6F9C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.107</w:t>
      </w:r>
      <w:r w:rsidRPr="00E73176">
        <w:tab/>
        <w:t>Authority Administrative Expenses</w:t>
      </w:r>
    </w:p>
    <w:p w14:paraId="1A429F0C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.108</w:t>
      </w:r>
      <w:r w:rsidRPr="00E73176">
        <w:tab/>
        <w:t>Amendment</w:t>
      </w:r>
    </w:p>
    <w:p w14:paraId="08DC4E01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.109</w:t>
      </w:r>
      <w:r w:rsidRPr="00E73176">
        <w:tab/>
        <w:t>Severability</w:t>
      </w:r>
    </w:p>
    <w:p w14:paraId="06A92A26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.110</w:t>
      </w:r>
      <w:r w:rsidRPr="00E73176">
        <w:tab/>
        <w:t>Non-Discrimination</w:t>
      </w:r>
    </w:p>
    <w:p w14:paraId="22C2A69C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.111</w:t>
      </w:r>
      <w:r w:rsidRPr="00E73176">
        <w:tab/>
        <w:t>Record Retention</w:t>
      </w:r>
    </w:p>
    <w:p w14:paraId="207E67FF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.112</w:t>
      </w:r>
      <w:r w:rsidRPr="00E73176">
        <w:tab/>
        <w:t xml:space="preserve">Monitoring </w:t>
      </w:r>
    </w:p>
    <w:p w14:paraId="2C685364" w14:textId="77777777" w:rsidR="00C26900" w:rsidRDefault="00C26900" w:rsidP="00C26900">
      <w:pPr>
        <w:ind w:left="1440" w:hanging="1440"/>
      </w:pPr>
      <w:r>
        <w:t>302</w:t>
      </w:r>
      <w:r w:rsidRPr="00E73176">
        <w:t>.113</w:t>
      </w:r>
      <w:r w:rsidRPr="00E73176">
        <w:tab/>
        <w:t xml:space="preserve">Federal Legislation </w:t>
      </w:r>
    </w:p>
    <w:p w14:paraId="3953EE2F" w14:textId="77777777" w:rsidR="00C26900" w:rsidRPr="00CB23BF" w:rsidRDefault="00C26900" w:rsidP="00C26900">
      <w:pPr>
        <w:ind w:left="1440" w:hanging="1440"/>
      </w:pPr>
      <w:r>
        <w:t>302.</w:t>
      </w:r>
      <w:r w:rsidRPr="00CB23BF">
        <w:t xml:space="preserve">114 </w:t>
      </w:r>
      <w:r>
        <w:tab/>
      </w:r>
      <w:r w:rsidRPr="00CB23BF">
        <w:t>GATU</w:t>
      </w:r>
    </w:p>
    <w:p w14:paraId="63E54628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.115</w:t>
      </w:r>
      <w:r w:rsidRPr="00E73176">
        <w:tab/>
        <w:t xml:space="preserve">Accessibility and </w:t>
      </w:r>
      <w:r>
        <w:t>T</w:t>
      </w:r>
      <w:r w:rsidRPr="00E73176">
        <w:t>ransparency</w:t>
      </w:r>
    </w:p>
    <w:p w14:paraId="6DC15880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.116</w:t>
      </w:r>
      <w:r w:rsidRPr="00E73176">
        <w:tab/>
        <w:t xml:space="preserve">Required </w:t>
      </w:r>
      <w:r>
        <w:t>N</w:t>
      </w:r>
      <w:r w:rsidRPr="00E73176">
        <w:t xml:space="preserve">otifications and </w:t>
      </w:r>
      <w:r>
        <w:t>C</w:t>
      </w:r>
      <w:r w:rsidRPr="00E73176">
        <w:t xml:space="preserve">orrespondence </w:t>
      </w:r>
    </w:p>
    <w:p w14:paraId="2D6D1CE3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.11</w:t>
      </w:r>
      <w:r>
        <w:t>7</w:t>
      </w:r>
      <w:r w:rsidRPr="00E73176">
        <w:tab/>
        <w:t>Re</w:t>
      </w:r>
      <w:r>
        <w:t>capture</w:t>
      </w:r>
      <w:r w:rsidRPr="00E73176">
        <w:t xml:space="preserve"> </w:t>
      </w:r>
    </w:p>
    <w:p w14:paraId="4DFA0A01" w14:textId="77777777" w:rsidR="00C26900" w:rsidRDefault="00C26900" w:rsidP="00C26900">
      <w:pPr>
        <w:ind w:left="1440" w:hanging="1440"/>
      </w:pPr>
    </w:p>
    <w:p w14:paraId="0C5EA487" w14:textId="77777777" w:rsidR="00C26900" w:rsidRPr="00E73176" w:rsidRDefault="00C26900" w:rsidP="00C26900">
      <w:pPr>
        <w:jc w:val="center"/>
      </w:pPr>
      <w:r w:rsidRPr="00E73176">
        <w:t xml:space="preserve">SUBPART B:  </w:t>
      </w:r>
      <w:r>
        <w:t>BORROWER</w:t>
      </w:r>
      <w:r w:rsidRPr="00E73176">
        <w:t xml:space="preserve"> </w:t>
      </w:r>
      <w:r>
        <w:t xml:space="preserve">ELIGIBILITY </w:t>
      </w:r>
      <w:r w:rsidRPr="00E73176">
        <w:t xml:space="preserve">REQUIREMENTS </w:t>
      </w:r>
    </w:p>
    <w:p w14:paraId="25DA928E" w14:textId="77777777" w:rsidR="00C26900" w:rsidRPr="00E73176" w:rsidRDefault="00C26900" w:rsidP="00C26900"/>
    <w:p w14:paraId="4D351E50" w14:textId="77777777" w:rsidR="00C26900" w:rsidRPr="00E73176" w:rsidRDefault="00C26900" w:rsidP="00C26900">
      <w:r w:rsidRPr="00E73176">
        <w:t>Section</w:t>
      </w:r>
    </w:p>
    <w:p w14:paraId="09D8BCE8" w14:textId="77777777" w:rsidR="00C26900" w:rsidRDefault="00C26900" w:rsidP="00C26900">
      <w:pPr>
        <w:ind w:left="1440" w:hanging="1440"/>
      </w:pPr>
      <w:r>
        <w:t>302</w:t>
      </w:r>
      <w:r w:rsidRPr="00E73176">
        <w:t>.201</w:t>
      </w:r>
      <w:r w:rsidRPr="00E73176">
        <w:tab/>
      </w:r>
      <w:r>
        <w:t>Borrower</w:t>
      </w:r>
      <w:r w:rsidRPr="00E73176">
        <w:t xml:space="preserve"> Eligibility</w:t>
      </w:r>
      <w:r>
        <w:t>/Prioritization</w:t>
      </w:r>
    </w:p>
    <w:p w14:paraId="5AD3BB97" w14:textId="77777777" w:rsidR="00C26900" w:rsidRDefault="00C26900" w:rsidP="00C26900">
      <w:pPr>
        <w:ind w:left="1440" w:hanging="1440"/>
      </w:pPr>
      <w:r>
        <w:t>302.202</w:t>
      </w:r>
      <w:r>
        <w:tab/>
        <w:t>Eligible Uses</w:t>
      </w:r>
    </w:p>
    <w:p w14:paraId="07D06940" w14:textId="77777777" w:rsidR="00C26900" w:rsidRPr="00E73176" w:rsidRDefault="00C26900" w:rsidP="00C26900">
      <w:pPr>
        <w:ind w:left="1440" w:hanging="1440"/>
      </w:pPr>
      <w:r>
        <w:t>302.203</w:t>
      </w:r>
      <w:r>
        <w:tab/>
      </w:r>
      <w:r w:rsidRPr="00595CF1">
        <w:rPr>
          <w:bCs/>
        </w:rPr>
        <w:t>Maximum Grant Amount</w:t>
      </w:r>
    </w:p>
    <w:p w14:paraId="6162641C" w14:textId="77777777" w:rsidR="00C26900" w:rsidRPr="00C6363C" w:rsidRDefault="00C26900" w:rsidP="00C26900">
      <w:pPr>
        <w:rPr>
          <w:bCs/>
        </w:rPr>
      </w:pPr>
      <w:r w:rsidRPr="00C6363C">
        <w:rPr>
          <w:bCs/>
        </w:rPr>
        <w:t>302.204</w:t>
      </w:r>
      <w:r>
        <w:rPr>
          <w:bCs/>
        </w:rPr>
        <w:tab/>
      </w:r>
      <w:r w:rsidRPr="00C6363C">
        <w:rPr>
          <w:bCs/>
        </w:rPr>
        <w:t xml:space="preserve">Administration of Program </w:t>
      </w:r>
    </w:p>
    <w:p w14:paraId="16A7784A" w14:textId="77777777" w:rsidR="00C26900" w:rsidRPr="00C6363C" w:rsidRDefault="00C26900" w:rsidP="00C26900">
      <w:pPr>
        <w:rPr>
          <w:bCs/>
        </w:rPr>
      </w:pPr>
      <w:r w:rsidRPr="00C6363C">
        <w:rPr>
          <w:bCs/>
        </w:rPr>
        <w:t>302.205</w:t>
      </w:r>
      <w:r>
        <w:rPr>
          <w:bCs/>
        </w:rPr>
        <w:tab/>
      </w:r>
      <w:r w:rsidRPr="00C6363C">
        <w:rPr>
          <w:bCs/>
        </w:rPr>
        <w:t xml:space="preserve">Procedures for Deficient Applications </w:t>
      </w:r>
    </w:p>
    <w:p w14:paraId="31BE7ADC" w14:textId="77777777" w:rsidR="00C26900" w:rsidRPr="00E73176" w:rsidRDefault="00C26900" w:rsidP="00C26900"/>
    <w:p w14:paraId="737C2ACD" w14:textId="77777777" w:rsidR="00C26900" w:rsidRPr="00AD0EDB" w:rsidRDefault="00C26900" w:rsidP="00C26900">
      <w:pPr>
        <w:jc w:val="center"/>
      </w:pPr>
      <w:r w:rsidRPr="00AD0EDB">
        <w:t xml:space="preserve">SUBPART C:  SERVICER REQUIREMENTS </w:t>
      </w:r>
    </w:p>
    <w:p w14:paraId="7D82F55A" w14:textId="77777777" w:rsidR="00C26900" w:rsidRPr="00AD0EDB" w:rsidRDefault="00C26900" w:rsidP="00C26900"/>
    <w:p w14:paraId="240B79B4" w14:textId="77777777" w:rsidR="00C26900" w:rsidRPr="00AD0EDB" w:rsidRDefault="00C26900" w:rsidP="00C26900">
      <w:r w:rsidRPr="00AD0EDB">
        <w:t>Section</w:t>
      </w:r>
    </w:p>
    <w:p w14:paraId="6748B98B" w14:textId="77777777" w:rsidR="00C26900" w:rsidRPr="00AD0EDB" w:rsidRDefault="00C26900" w:rsidP="00C26900">
      <w:pPr>
        <w:ind w:left="1440" w:hanging="1440"/>
      </w:pPr>
      <w:r>
        <w:t>302</w:t>
      </w:r>
      <w:r w:rsidRPr="00AD0EDB">
        <w:t>.301</w:t>
      </w:r>
      <w:r w:rsidRPr="00AD0EDB">
        <w:tab/>
      </w:r>
      <w:r>
        <w:t>Foreclosure Moratorium</w:t>
      </w:r>
    </w:p>
    <w:p w14:paraId="6C02EA73" w14:textId="77777777" w:rsidR="00C26900" w:rsidRPr="00AD0EDB" w:rsidRDefault="00C26900" w:rsidP="00C26900">
      <w:pPr>
        <w:ind w:left="1440" w:hanging="1440"/>
      </w:pPr>
      <w:r>
        <w:t>302</w:t>
      </w:r>
      <w:r w:rsidRPr="00AD0EDB">
        <w:t>.302</w:t>
      </w:r>
      <w:r w:rsidRPr="00AD0EDB">
        <w:tab/>
        <w:t>Distribution of Grants</w:t>
      </w:r>
    </w:p>
    <w:p w14:paraId="46E93FA1" w14:textId="77777777" w:rsidR="00C26900" w:rsidRPr="00E73176" w:rsidRDefault="00C26900" w:rsidP="00C26900"/>
    <w:p w14:paraId="7D3AD515" w14:textId="77777777" w:rsidR="00C26900" w:rsidRPr="00E73176" w:rsidRDefault="00C26900" w:rsidP="00C26900">
      <w:pPr>
        <w:jc w:val="center"/>
      </w:pPr>
      <w:r w:rsidRPr="00E73176">
        <w:t>SUBPART D:  HOUSING STABILITY SERVICES PROVIDERS</w:t>
      </w:r>
    </w:p>
    <w:p w14:paraId="550D7F6A" w14:textId="77777777" w:rsidR="00C26900" w:rsidRPr="00E73176" w:rsidRDefault="00C26900" w:rsidP="00C26900"/>
    <w:p w14:paraId="01DDD7DC" w14:textId="77777777" w:rsidR="00C26900" w:rsidRPr="00E73176" w:rsidRDefault="00C26900" w:rsidP="00C26900">
      <w:r w:rsidRPr="00E73176">
        <w:t>Section</w:t>
      </w:r>
    </w:p>
    <w:p w14:paraId="36AEB7F0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.401</w:t>
      </w:r>
      <w:r w:rsidRPr="00E73176">
        <w:tab/>
        <w:t>Purpose</w:t>
      </w:r>
    </w:p>
    <w:p w14:paraId="67D341B0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.402</w:t>
      </w:r>
      <w:r w:rsidRPr="00E73176">
        <w:tab/>
        <w:t>Request for Proposals</w:t>
      </w:r>
      <w:r>
        <w:t>/Applications</w:t>
      </w:r>
    </w:p>
    <w:p w14:paraId="2E8BE311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.403</w:t>
      </w:r>
      <w:r w:rsidRPr="00E73176">
        <w:tab/>
        <w:t>HSS Provider Eligibility</w:t>
      </w:r>
    </w:p>
    <w:p w14:paraId="4792CCC1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.404</w:t>
      </w:r>
      <w:r w:rsidRPr="00E73176">
        <w:tab/>
        <w:t>Eligible Uses o</w:t>
      </w:r>
      <w:r>
        <w:t>f</w:t>
      </w:r>
      <w:r w:rsidRPr="00E73176">
        <w:t xml:space="preserve"> an HSS Sub-Award</w:t>
      </w:r>
    </w:p>
    <w:p w14:paraId="65C5F030" w14:textId="77777777" w:rsidR="00C26900" w:rsidRPr="00E73176" w:rsidRDefault="00C26900" w:rsidP="00C26900">
      <w:pPr>
        <w:ind w:left="1440" w:hanging="1440"/>
      </w:pPr>
      <w:r>
        <w:t>302</w:t>
      </w:r>
      <w:r w:rsidRPr="00E73176">
        <w:t>.405</w:t>
      </w:r>
      <w:r w:rsidRPr="00E73176">
        <w:tab/>
        <w:t>Application Requirements</w:t>
      </w:r>
    </w:p>
    <w:p w14:paraId="759C46BD" w14:textId="77777777" w:rsidR="00C26900" w:rsidRDefault="00C26900" w:rsidP="00C26900">
      <w:pPr>
        <w:ind w:left="1440" w:hanging="1440"/>
      </w:pPr>
      <w:r>
        <w:t>302</w:t>
      </w:r>
      <w:r w:rsidRPr="00E73176">
        <w:t>.40</w:t>
      </w:r>
      <w:r>
        <w:t>6</w:t>
      </w:r>
      <w:r w:rsidRPr="00E73176">
        <w:tab/>
        <w:t xml:space="preserve">Distribution of HSS </w:t>
      </w:r>
      <w:r>
        <w:t xml:space="preserve">Provider </w:t>
      </w:r>
      <w:r w:rsidRPr="00E73176">
        <w:t>Sub-Awards</w:t>
      </w:r>
    </w:p>
    <w:sectPr w:rsidR="00C26900" w:rsidSect="00B87C72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46A0" w14:textId="77777777" w:rsidR="000A3623" w:rsidRDefault="000A3623">
      <w:r>
        <w:separator/>
      </w:r>
    </w:p>
  </w:endnote>
  <w:endnote w:type="continuationSeparator" w:id="0">
    <w:p w14:paraId="5D508F5F" w14:textId="77777777" w:rsidR="000A3623" w:rsidRDefault="000A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B0AF" w14:textId="77777777" w:rsidR="000A3623" w:rsidRDefault="000A3623">
      <w:r>
        <w:separator/>
      </w:r>
    </w:p>
  </w:footnote>
  <w:footnote w:type="continuationSeparator" w:id="0">
    <w:p w14:paraId="58ADAAE1" w14:textId="77777777" w:rsidR="000A3623" w:rsidRDefault="000A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99C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2EE6"/>
    <w:rsid w:val="00093935"/>
    <w:rsid w:val="000943C4"/>
    <w:rsid w:val="00097B01"/>
    <w:rsid w:val="000A3623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1D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75FD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78D0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C72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900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6DFA0"/>
  <w15:chartTrackingRefBased/>
  <w15:docId w15:val="{1B082B71-9360-429B-8C80-62885479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9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8</cp:revision>
  <dcterms:created xsi:type="dcterms:W3CDTF">2021-10-13T12:57:00Z</dcterms:created>
  <dcterms:modified xsi:type="dcterms:W3CDTF">2022-12-20T17:26:00Z</dcterms:modified>
</cp:coreProperties>
</file>