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D4" w:rsidRDefault="005C3FD4" w:rsidP="005C3FD4">
      <w:pPr>
        <w:widowControl w:val="0"/>
        <w:autoSpaceDE w:val="0"/>
        <w:autoSpaceDN w:val="0"/>
        <w:adjustRightInd w:val="0"/>
      </w:pPr>
      <w:bookmarkStart w:id="0" w:name="_GoBack"/>
      <w:bookmarkEnd w:id="0"/>
    </w:p>
    <w:p w:rsidR="005C3FD4" w:rsidRDefault="005C3FD4" w:rsidP="005C3FD4">
      <w:pPr>
        <w:widowControl w:val="0"/>
        <w:autoSpaceDE w:val="0"/>
        <w:autoSpaceDN w:val="0"/>
        <w:adjustRightInd w:val="0"/>
      </w:pPr>
      <w:r>
        <w:rPr>
          <w:b/>
          <w:bCs/>
        </w:rPr>
        <w:t>Section 310.102  Purpose and Objectives</w:t>
      </w:r>
      <w:r>
        <w:t xml:space="preserve"> </w:t>
      </w:r>
    </w:p>
    <w:p w:rsidR="005C3FD4" w:rsidRDefault="005C3FD4" w:rsidP="005C3FD4">
      <w:pPr>
        <w:widowControl w:val="0"/>
        <w:autoSpaceDE w:val="0"/>
        <w:autoSpaceDN w:val="0"/>
        <w:adjustRightInd w:val="0"/>
      </w:pPr>
    </w:p>
    <w:p w:rsidR="005C3FD4" w:rsidRDefault="00E87EB3" w:rsidP="005C3FD4">
      <w:pPr>
        <w:widowControl w:val="0"/>
        <w:autoSpaceDE w:val="0"/>
        <w:autoSpaceDN w:val="0"/>
        <w:adjustRightInd w:val="0"/>
      </w:pPr>
      <w:r>
        <w:t>The Rules in this Part</w:t>
      </w:r>
      <w:r w:rsidR="005C3FD4">
        <w:t xml:space="preserve"> are established to accomplish the general purposes of the Act and in particular the making of Mortgage Loans for the construction or rehabilitation of multifamily rental housing in accordance with the Program. </w:t>
      </w:r>
    </w:p>
    <w:p w:rsidR="005C3FD4" w:rsidRDefault="005C3FD4" w:rsidP="005C3FD4">
      <w:pPr>
        <w:widowControl w:val="0"/>
        <w:autoSpaceDE w:val="0"/>
        <w:autoSpaceDN w:val="0"/>
        <w:adjustRightInd w:val="0"/>
      </w:pPr>
    </w:p>
    <w:p w:rsidR="00E87EB3" w:rsidRPr="00A12CEB" w:rsidRDefault="00E87EB3" w:rsidP="00A12CEB">
      <w:pPr>
        <w:ind w:firstLine="720"/>
      </w:pPr>
      <w:r w:rsidRPr="00A12CEB">
        <w:t xml:space="preserve">(Source:  Amended at 31 Ill. Reg. </w:t>
      </w:r>
      <w:r w:rsidR="009A3B59">
        <w:t>4392</w:t>
      </w:r>
      <w:r w:rsidRPr="00A12CEB">
        <w:t xml:space="preserve">, effective </w:t>
      </w:r>
      <w:r w:rsidR="009A3B59">
        <w:t>February 28, 2007</w:t>
      </w:r>
      <w:r w:rsidRPr="00A12CEB">
        <w:t>)</w:t>
      </w:r>
    </w:p>
    <w:sectPr w:rsidR="00E87EB3" w:rsidRPr="00A12CEB" w:rsidSect="005C3F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FD4"/>
    <w:rsid w:val="00421C1D"/>
    <w:rsid w:val="005C3366"/>
    <w:rsid w:val="005C3FD4"/>
    <w:rsid w:val="007A68BD"/>
    <w:rsid w:val="009A3B59"/>
    <w:rsid w:val="00A12CEB"/>
    <w:rsid w:val="00A5465A"/>
    <w:rsid w:val="00D6091B"/>
    <w:rsid w:val="00E8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7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