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37" w:rsidRDefault="00A05A37" w:rsidP="00A05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A37" w:rsidRDefault="00A05A37" w:rsidP="00A05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310.203  Comments and Responses</w:t>
      </w:r>
      <w:r>
        <w:t xml:space="preserve"> </w:t>
      </w:r>
    </w:p>
    <w:p w:rsidR="00A05A37" w:rsidRDefault="00A05A37" w:rsidP="00A05A37">
      <w:pPr>
        <w:widowControl w:val="0"/>
        <w:autoSpaceDE w:val="0"/>
        <w:autoSpaceDN w:val="0"/>
        <w:adjustRightInd w:val="0"/>
      </w:pPr>
    </w:p>
    <w:p w:rsidR="00A05A37" w:rsidRDefault="00A05A37" w:rsidP="00A05A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Comments </w:t>
      </w:r>
    </w:p>
    <w:p w:rsidR="00A05A37" w:rsidRDefault="00A05A37" w:rsidP="00FF129F">
      <w:pPr>
        <w:widowControl w:val="0"/>
        <w:autoSpaceDE w:val="0"/>
        <w:autoSpaceDN w:val="0"/>
        <w:adjustRightInd w:val="0"/>
        <w:ind w:left="1440"/>
      </w:pPr>
      <w:r>
        <w:t xml:space="preserve">The persons and agencies receiving notice of a proposed Development pursuant to Section 310.202 shall have 30 days from the date of mailing </w:t>
      </w:r>
      <w:r w:rsidR="00D82D09">
        <w:t xml:space="preserve">of the notice </w:t>
      </w:r>
      <w:r>
        <w:t>to submit written comments to the developer</w:t>
      </w:r>
      <w:r w:rsidR="00D82D09">
        <w:t xml:space="preserve"> or the Authority</w:t>
      </w:r>
      <w:r>
        <w:t xml:space="preserve">. </w:t>
      </w:r>
    </w:p>
    <w:p w:rsidR="007B4E42" w:rsidRDefault="007B4E42" w:rsidP="00FF129F">
      <w:pPr>
        <w:widowControl w:val="0"/>
        <w:autoSpaceDE w:val="0"/>
        <w:autoSpaceDN w:val="0"/>
        <w:adjustRightInd w:val="0"/>
        <w:ind w:left="1440"/>
      </w:pPr>
    </w:p>
    <w:p w:rsidR="00A05A37" w:rsidRDefault="00A05A37" w:rsidP="00A05A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Developer's Response </w:t>
      </w:r>
    </w:p>
    <w:p w:rsidR="00A05A37" w:rsidRDefault="00A05A37" w:rsidP="00FF129F">
      <w:pPr>
        <w:widowControl w:val="0"/>
        <w:autoSpaceDE w:val="0"/>
        <w:autoSpaceDN w:val="0"/>
        <w:adjustRightInd w:val="0"/>
        <w:ind w:left="1440"/>
      </w:pPr>
      <w:r>
        <w:t xml:space="preserve">The developer shall respond in writing to all comments </w:t>
      </w:r>
      <w:r w:rsidR="00D82D09">
        <w:t xml:space="preserve">in connection with the proposed Development </w:t>
      </w:r>
      <w:r>
        <w:t xml:space="preserve">received under this Section. </w:t>
      </w:r>
    </w:p>
    <w:p w:rsidR="00A05A37" w:rsidRDefault="00A05A37" w:rsidP="00A05A37">
      <w:pPr>
        <w:widowControl w:val="0"/>
        <w:autoSpaceDE w:val="0"/>
        <w:autoSpaceDN w:val="0"/>
        <w:adjustRightInd w:val="0"/>
        <w:ind w:left="1440" w:hanging="720"/>
      </w:pPr>
    </w:p>
    <w:p w:rsidR="00D82D09" w:rsidRPr="00727C42" w:rsidRDefault="00D82D09" w:rsidP="00727C42">
      <w:pPr>
        <w:ind w:firstLine="720"/>
      </w:pPr>
      <w:r w:rsidRPr="00727C42">
        <w:t xml:space="preserve">(Source:  Amended at 31 Ill. Reg. </w:t>
      </w:r>
      <w:r w:rsidR="00AD6691">
        <w:t>4392</w:t>
      </w:r>
      <w:r w:rsidRPr="00727C42">
        <w:t xml:space="preserve">, effective </w:t>
      </w:r>
      <w:r w:rsidR="00AD6691">
        <w:t>February 28, 2007</w:t>
      </w:r>
      <w:r w:rsidRPr="00727C42">
        <w:t>)</w:t>
      </w:r>
    </w:p>
    <w:sectPr w:rsidR="00D82D09" w:rsidRPr="00727C42" w:rsidSect="00A05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A37"/>
    <w:rsid w:val="0009415D"/>
    <w:rsid w:val="005C3366"/>
    <w:rsid w:val="00727C42"/>
    <w:rsid w:val="007B4E42"/>
    <w:rsid w:val="00A05A37"/>
    <w:rsid w:val="00AD6691"/>
    <w:rsid w:val="00BC12FF"/>
    <w:rsid w:val="00D82D09"/>
    <w:rsid w:val="00E91F69"/>
    <w:rsid w:val="00F23264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