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61" w:rsidRDefault="00DC3161" w:rsidP="00DC3161">
      <w:pPr>
        <w:widowControl w:val="0"/>
        <w:autoSpaceDE w:val="0"/>
        <w:autoSpaceDN w:val="0"/>
        <w:adjustRightInd w:val="0"/>
      </w:pPr>
      <w:bookmarkStart w:id="0" w:name="_GoBack"/>
      <w:bookmarkEnd w:id="0"/>
    </w:p>
    <w:p w:rsidR="00DC3161" w:rsidRDefault="00DC3161" w:rsidP="00DC3161">
      <w:pPr>
        <w:widowControl w:val="0"/>
        <w:autoSpaceDE w:val="0"/>
        <w:autoSpaceDN w:val="0"/>
        <w:adjustRightInd w:val="0"/>
      </w:pPr>
      <w:r>
        <w:rPr>
          <w:b/>
          <w:bCs/>
        </w:rPr>
        <w:t>Section 310.903  Incorporation of National Standards</w:t>
      </w:r>
      <w:r>
        <w:t xml:space="preserve"> </w:t>
      </w:r>
    </w:p>
    <w:p w:rsidR="00DC3161" w:rsidRDefault="00DC3161" w:rsidP="00DC3161">
      <w:pPr>
        <w:widowControl w:val="0"/>
        <w:autoSpaceDE w:val="0"/>
        <w:autoSpaceDN w:val="0"/>
        <w:adjustRightInd w:val="0"/>
      </w:pPr>
    </w:p>
    <w:p w:rsidR="00BB30B7" w:rsidRPr="0056486C" w:rsidRDefault="00BB30B7" w:rsidP="00BB30B7">
      <w:r w:rsidRPr="0056486C">
        <w:t>All Developments shall be constructed or rehabilitated in compliance with the energy efficiency standards set forth in the International Energy Efficiency Code</w:t>
      </w:r>
      <w:r w:rsidR="000D1CF0">
        <w:t xml:space="preserve"> published in 2006 by the International Code Council, 4051 Flossmoor Road, Country Club Hills IL 60478.  This Section does not include any later amendments, revisions or additions to the International Energy Efficiency Code</w:t>
      </w:r>
      <w:r w:rsidRPr="0056486C">
        <w:t>.  These energy efficiency standards are also published in the Authority's Architectural and Construction Guidelines.</w:t>
      </w:r>
    </w:p>
    <w:p w:rsidR="00DC3161" w:rsidRDefault="00DC3161" w:rsidP="00DC3161">
      <w:pPr>
        <w:widowControl w:val="0"/>
        <w:autoSpaceDE w:val="0"/>
        <w:autoSpaceDN w:val="0"/>
        <w:adjustRightInd w:val="0"/>
      </w:pPr>
    </w:p>
    <w:p w:rsidR="00BB30B7" w:rsidRPr="00E41B00" w:rsidRDefault="00BB30B7" w:rsidP="00E41B00">
      <w:pPr>
        <w:ind w:firstLine="720"/>
      </w:pPr>
      <w:r w:rsidRPr="00E41B00">
        <w:t xml:space="preserve">(Source:  Amended at 31 Ill. Reg. </w:t>
      </w:r>
      <w:r w:rsidR="006A259F">
        <w:t>4392</w:t>
      </w:r>
      <w:r w:rsidRPr="00E41B00">
        <w:t xml:space="preserve">, effective </w:t>
      </w:r>
      <w:r w:rsidR="006A259F">
        <w:t>February 28, 2007</w:t>
      </w:r>
      <w:r w:rsidRPr="00E41B00">
        <w:t>)</w:t>
      </w:r>
    </w:p>
    <w:sectPr w:rsidR="00BB30B7" w:rsidRPr="00E41B00" w:rsidSect="00DC31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3161"/>
    <w:rsid w:val="000D1CF0"/>
    <w:rsid w:val="0059707D"/>
    <w:rsid w:val="005A1FCB"/>
    <w:rsid w:val="005C3366"/>
    <w:rsid w:val="005F5D7D"/>
    <w:rsid w:val="006A259F"/>
    <w:rsid w:val="00BB30B7"/>
    <w:rsid w:val="00DC3161"/>
    <w:rsid w:val="00E41B00"/>
    <w:rsid w:val="00EF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B30B7"/>
    <w:pPr>
      <w:jc w:val="both"/>
    </w:pPr>
    <w:rPr>
      <w:rFonts w:ascii="Arial" w:hAnsi="Arial" w:cs="Arial"/>
    </w:rPr>
  </w:style>
  <w:style w:type="paragraph" w:customStyle="1" w:styleId="JCARSourceNote">
    <w:name w:val="JCAR Source Note"/>
    <w:basedOn w:val="Normal"/>
    <w:rsid w:val="00BB30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B30B7"/>
    <w:pPr>
      <w:jc w:val="both"/>
    </w:pPr>
    <w:rPr>
      <w:rFonts w:ascii="Arial" w:hAnsi="Arial" w:cs="Arial"/>
    </w:rPr>
  </w:style>
  <w:style w:type="paragraph" w:customStyle="1" w:styleId="JCARSourceNote">
    <w:name w:val="JCAR Source Note"/>
    <w:basedOn w:val="Normal"/>
    <w:rsid w:val="00BB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