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C3" w:rsidRDefault="001D67C3" w:rsidP="001D67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67C3" w:rsidRDefault="001D67C3" w:rsidP="001D67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310.910  Electrical Work</w:t>
      </w:r>
      <w:r>
        <w:t xml:space="preserve"> </w:t>
      </w:r>
      <w:r w:rsidR="00710010" w:rsidRPr="00710010">
        <w:rPr>
          <w:b/>
        </w:rPr>
        <w:t>(Repealed)</w:t>
      </w:r>
    </w:p>
    <w:p w:rsidR="001D67C3" w:rsidRDefault="001D67C3" w:rsidP="001D67C3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  <w:r>
        <w:tab/>
      </w:r>
    </w:p>
    <w:p w:rsidR="005D482E" w:rsidRPr="00F2094E" w:rsidRDefault="005D482E" w:rsidP="00F2094E">
      <w:pPr>
        <w:ind w:firstLine="720"/>
      </w:pPr>
      <w:r w:rsidRPr="00F2094E">
        <w:t xml:space="preserve">(Source:  Repealed at 31 Ill. Reg. </w:t>
      </w:r>
      <w:r w:rsidR="00BC6DCC">
        <w:t>4392</w:t>
      </w:r>
      <w:r w:rsidRPr="00F2094E">
        <w:t xml:space="preserve">, effective </w:t>
      </w:r>
      <w:r w:rsidR="00BC6DCC">
        <w:t>February 28, 2007</w:t>
      </w:r>
      <w:r w:rsidRPr="00F2094E">
        <w:t>)</w:t>
      </w:r>
    </w:p>
    <w:sectPr w:rsidR="005D482E" w:rsidRPr="00F2094E" w:rsidSect="001D67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67C3"/>
    <w:rsid w:val="001D67C3"/>
    <w:rsid w:val="00522456"/>
    <w:rsid w:val="005C3366"/>
    <w:rsid w:val="005D482E"/>
    <w:rsid w:val="00603ABE"/>
    <w:rsid w:val="00680B59"/>
    <w:rsid w:val="006A092A"/>
    <w:rsid w:val="00710010"/>
    <w:rsid w:val="0086421A"/>
    <w:rsid w:val="00BC6DCC"/>
    <w:rsid w:val="00F2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10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10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General Assembly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