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3D" w:rsidRDefault="0068703D" w:rsidP="006870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703D" w:rsidRDefault="0068703D" w:rsidP="0068703D">
      <w:pPr>
        <w:widowControl w:val="0"/>
        <w:autoSpaceDE w:val="0"/>
        <w:autoSpaceDN w:val="0"/>
        <w:adjustRightInd w:val="0"/>
      </w:pPr>
      <w:r>
        <w:t xml:space="preserve">SOURCE:  Emergency rules adopted at 11 Ill. Reg. 6553, effective March 30, 1987, for a maximum of 150 days; emergency expired August 27, 1987; adopted at 11 Ill. Reg. 19271, effective November 17, 1987; amended at 13 Ill. Reg. 5947, effective April 18, 1989; Part repealed, new Part adopted by emergency action at 14 Ill. Reg. 5827, effective March 19, 1990, for a maximum of 150 days; emergency expired August 16, 1990; Part repealed, new Part adopted at 14 Ill. Reg. 14021, effective August 16, 1990; amended at 15 Ill. Reg. 17110, effective November 13, 1991; emergency amendment at 16 Ill. Reg. 5369, effective March 3, 1992, for a maximum of 150 days; modified at 16 Ill. Reg. 9137, effective June 1, 1992; amended at 16 Ill. Reg. 11831, effective July 13, 1992; emergency amendment adopted at 21 Ill. Reg. 4023, effective March 17, 1997, for a maximum of 150 days; amended at 21 Ill. Reg. 9012, effective June 26, 1997. </w:t>
      </w:r>
    </w:p>
    <w:sectPr w:rsidR="0068703D" w:rsidSect="006870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03D"/>
    <w:rsid w:val="005A2DBD"/>
    <w:rsid w:val="005C3366"/>
    <w:rsid w:val="0068703D"/>
    <w:rsid w:val="008B6D14"/>
    <w:rsid w:val="00B34F34"/>
    <w:rsid w:val="00E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11 Ill</vt:lpstr>
    </vt:vector>
  </TitlesOfParts>
  <Company>General Assembly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