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A7" w:rsidRDefault="00363CA7" w:rsidP="00363C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3CA7" w:rsidRDefault="00363CA7" w:rsidP="00363C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350.102  Definitions</w:t>
      </w:r>
      <w:r>
        <w:t xml:space="preserve"> </w:t>
      </w:r>
    </w:p>
    <w:p w:rsidR="00363CA7" w:rsidRDefault="00363CA7" w:rsidP="00363CA7">
      <w:pPr>
        <w:widowControl w:val="0"/>
        <w:autoSpaceDE w:val="0"/>
        <w:autoSpaceDN w:val="0"/>
        <w:adjustRightInd w:val="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"Act":  The Illinois Housing Development Act [20 ILCS 3805].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"Allocation":  The award of Tax Credits to a Project pursuant to Section 42.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"Applicable Fraction":  The lower of the unit fraction or the floor space fraction.  The unit fraction is the number of low-income housing units divided by the total number of units in the Project.  The floor space fraction is the square footage of the low-income housing units divided by the project's total square footage.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"Application":  An application to the Authority submitted by a Sponsor, for Tax Credits for a Project, including required supporting documentation.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"Authority":  The Illinois Housing Development Authority.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"Authority Housing Credit Ceiling":  The portion of the State Housing Credit Ceiling available for Allocation by the Authority.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"Compliance Period":  The period during which the Project is obligated to comply with the occupancy restrictions (both income and rent) of Section 42.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"Credit Period":  The period of 10 years beginning with the year in which the Project is placed in service or, at the election of the Sponsor, the succeeding year.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"Governor":  The Governor of the State of Illinois.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"Internal Revenue Code":  The Internal Revenue Code of 1986 (26 U.S.C. Section 1 et seq.) and the U.S. Treasury regulations promulgated under it, all as they may be amended from time to time.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"Low-Income":  A household income that is less than or equal to 60% of the median income for the area in which a Project is located, as determined by the United Stated Department of Housing and Urban Development.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"Part":  This Part 350.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"Project":  The qualified building or buildings (as defined in Section 42) that are the subject of an Application.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"Qualified Allocation Plan":  The Authority's qualified Allocation Plan required under Section 42.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"Reservation":  The Authority's conditional Reservation of Tax Credits for a Project.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"Section 42":  Section 42 of the Internal Revenue Code and the regulations and revenue rulings promulgated under it, all as they may be amended from time to time.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"Sponsor":  An entity applying for or receiving Tax Credits for a Project pursuant to this Part.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"State":  The State of Illinois.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"State Housing Credit Agency":  The Authority.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"State Housing Credit Ceiling":  The amount of Tax Credits available for Allocation in the State for any calendar year, as provided in Section 42.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0E4BEA">
      <w:pPr>
        <w:widowControl w:val="0"/>
        <w:autoSpaceDE w:val="0"/>
        <w:autoSpaceDN w:val="0"/>
        <w:adjustRightInd w:val="0"/>
        <w:ind w:left="1440"/>
      </w:pPr>
      <w:r>
        <w:t xml:space="preserve">"Tax Credits":  Federal low income housing tax credits, as authorized by Section 42. </w:t>
      </w: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</w:p>
    <w:p w:rsidR="00363CA7" w:rsidRDefault="00363CA7" w:rsidP="00363C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9012, effective June 26, 1997) </w:t>
      </w:r>
    </w:p>
    <w:sectPr w:rsidR="00363CA7" w:rsidSect="00363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3CA7"/>
    <w:rsid w:val="000E4BEA"/>
    <w:rsid w:val="001533CE"/>
    <w:rsid w:val="00363CA7"/>
    <w:rsid w:val="005C3366"/>
    <w:rsid w:val="009417B1"/>
    <w:rsid w:val="00B4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General Assembly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2012-06-22T00:54:00Z</dcterms:created>
  <dcterms:modified xsi:type="dcterms:W3CDTF">2012-06-22T00:55:00Z</dcterms:modified>
</cp:coreProperties>
</file>