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AF" w:rsidRDefault="006B17AF" w:rsidP="006B17AF">
      <w:pPr>
        <w:widowControl w:val="0"/>
        <w:autoSpaceDE w:val="0"/>
        <w:autoSpaceDN w:val="0"/>
        <w:adjustRightInd w:val="0"/>
      </w:pPr>
      <w:bookmarkStart w:id="0" w:name="_GoBack"/>
      <w:bookmarkEnd w:id="0"/>
    </w:p>
    <w:p w:rsidR="006B17AF" w:rsidRDefault="006B17AF" w:rsidP="006B17AF">
      <w:pPr>
        <w:widowControl w:val="0"/>
        <w:autoSpaceDE w:val="0"/>
        <w:autoSpaceDN w:val="0"/>
        <w:adjustRightInd w:val="0"/>
      </w:pPr>
      <w:r>
        <w:rPr>
          <w:b/>
          <w:bCs/>
        </w:rPr>
        <w:t>Section 350.211  Reservation of Tax Credits for Year Other Than Current Calendar Year</w:t>
      </w:r>
      <w:r>
        <w:t xml:space="preserve"> </w:t>
      </w:r>
    </w:p>
    <w:p w:rsidR="006B17AF" w:rsidRDefault="006B17AF" w:rsidP="006B17AF">
      <w:pPr>
        <w:widowControl w:val="0"/>
        <w:autoSpaceDE w:val="0"/>
        <w:autoSpaceDN w:val="0"/>
        <w:adjustRightInd w:val="0"/>
      </w:pPr>
    </w:p>
    <w:p w:rsidR="006B17AF" w:rsidRDefault="006B17AF" w:rsidP="006B17AF">
      <w:pPr>
        <w:widowControl w:val="0"/>
        <w:autoSpaceDE w:val="0"/>
        <w:autoSpaceDN w:val="0"/>
        <w:adjustRightInd w:val="0"/>
      </w:pPr>
      <w:r>
        <w:t xml:space="preserve">The Authority may approve a Sponsor's Application for a calendar year subsequent to the year of the Application, thereby reserving the Tax Credits from the Authority Housing Credit Ceiling for the subsequent year, if the Project meets the requirements of this Part.  Such approval shall be contingent upon the availability of the Authority Housing Credit Ceiling for the subsequent year. </w:t>
      </w:r>
    </w:p>
    <w:sectPr w:rsidR="006B17AF" w:rsidSect="006B17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7AF"/>
    <w:rsid w:val="00411F7C"/>
    <w:rsid w:val="005C3366"/>
    <w:rsid w:val="006B17AF"/>
    <w:rsid w:val="007D1AAB"/>
    <w:rsid w:val="0086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