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6" w:rsidRDefault="00863CD6" w:rsidP="00F009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CD6" w:rsidRDefault="00863CD6" w:rsidP="00F009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355.310  Material Participation of Sponsor</w:t>
      </w:r>
      <w:r>
        <w:t xml:space="preserve"> </w:t>
      </w:r>
    </w:p>
    <w:p w:rsidR="00863CD6" w:rsidRDefault="00863CD6" w:rsidP="00F009E3">
      <w:pPr>
        <w:widowControl w:val="0"/>
        <w:autoSpaceDE w:val="0"/>
        <w:autoSpaceDN w:val="0"/>
        <w:adjustRightInd w:val="0"/>
      </w:pPr>
    </w:p>
    <w:p w:rsidR="00863CD6" w:rsidRDefault="00863CD6" w:rsidP="00F009E3">
      <w:pPr>
        <w:widowControl w:val="0"/>
        <w:autoSpaceDE w:val="0"/>
        <w:autoSpaceDN w:val="0"/>
        <w:adjustRightInd w:val="0"/>
      </w:pPr>
      <w:r>
        <w:t xml:space="preserve">No transfer of cash, securities, real property or personal property to a Sponsor shall be a Donation unless the Sponsor is committed to Material Participation in the Multifamily Housing Project </w:t>
      </w:r>
      <w:r w:rsidR="00F55EE8">
        <w:t xml:space="preserve">or rental Single Family Project </w:t>
      </w:r>
      <w:r>
        <w:t xml:space="preserve">for the full term of the Compliance Period. </w:t>
      </w:r>
    </w:p>
    <w:p w:rsidR="00863CD6" w:rsidRDefault="00863CD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55EE8" w:rsidRPr="00D55B37" w:rsidRDefault="00F55E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A05C1">
        <w:t>15822</w:t>
      </w:r>
      <w:r w:rsidRPr="00D55B37">
        <w:t xml:space="preserve">, effective </w:t>
      </w:r>
      <w:r w:rsidR="00DA05C1">
        <w:t>September 28, 2010</w:t>
      </w:r>
      <w:r w:rsidRPr="00D55B37">
        <w:t>)</w:t>
      </w:r>
    </w:p>
    <w:sectPr w:rsidR="00F55EE8" w:rsidRPr="00D55B37" w:rsidSect="00F009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CD6"/>
    <w:rsid w:val="000746DF"/>
    <w:rsid w:val="004A4501"/>
    <w:rsid w:val="006377FF"/>
    <w:rsid w:val="008103B5"/>
    <w:rsid w:val="00863CD6"/>
    <w:rsid w:val="008831B7"/>
    <w:rsid w:val="00B44CBC"/>
    <w:rsid w:val="00DA05C1"/>
    <w:rsid w:val="00DC2A2E"/>
    <w:rsid w:val="00F009E3"/>
    <w:rsid w:val="00F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