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D2" w:rsidRDefault="00661AD2" w:rsidP="009D1C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1AD2" w:rsidRDefault="00661AD2" w:rsidP="00670917">
      <w:pPr>
        <w:widowControl w:val="0"/>
        <w:autoSpaceDE w:val="0"/>
        <w:autoSpaceDN w:val="0"/>
        <w:adjustRightInd w:val="0"/>
        <w:jc w:val="center"/>
      </w:pPr>
      <w:r>
        <w:t>SUBPART D:  PROJECTS</w:t>
      </w:r>
    </w:p>
    <w:sectPr w:rsidR="00661AD2" w:rsidSect="0067091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AD2"/>
    <w:rsid w:val="00482A40"/>
    <w:rsid w:val="00661AD2"/>
    <w:rsid w:val="00670917"/>
    <w:rsid w:val="008831B7"/>
    <w:rsid w:val="009D1C41"/>
    <w:rsid w:val="009F431D"/>
    <w:rsid w:val="00C1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AFFORDABLE HOUSING PROJECTS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AFFORDABLE HOUSING PROJECTS</dc:title>
  <dc:subject/>
  <dc:creator>saboch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