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12" w:rsidRDefault="00935312" w:rsidP="009353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5312" w:rsidRDefault="00935312" w:rsidP="009353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355.405  Multifamily Housing Projects</w:t>
      </w:r>
      <w:r>
        <w:t xml:space="preserve"> </w:t>
      </w:r>
    </w:p>
    <w:p w:rsidR="00935312" w:rsidRDefault="00935312" w:rsidP="00935312">
      <w:pPr>
        <w:widowControl w:val="0"/>
        <w:autoSpaceDE w:val="0"/>
        <w:autoSpaceDN w:val="0"/>
        <w:adjustRightInd w:val="0"/>
      </w:pPr>
    </w:p>
    <w:p w:rsidR="00935312" w:rsidRDefault="00935312" w:rsidP="00935312">
      <w:pPr>
        <w:widowControl w:val="0"/>
        <w:autoSpaceDE w:val="0"/>
        <w:autoSpaceDN w:val="0"/>
        <w:adjustRightInd w:val="0"/>
      </w:pPr>
      <w:r>
        <w:t xml:space="preserve">An Agency may make Allocations for Multifamily Housing Projects that involve the construction or rehabilitation of multifamily rental housing buildings. </w:t>
      </w:r>
    </w:p>
    <w:sectPr w:rsidR="00935312" w:rsidSect="009353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312"/>
    <w:rsid w:val="002978A5"/>
    <w:rsid w:val="00522804"/>
    <w:rsid w:val="005C3366"/>
    <w:rsid w:val="00935312"/>
    <w:rsid w:val="00E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