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06" w:rsidRDefault="002F5A06" w:rsidP="002F5A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5A06" w:rsidRDefault="002F5A06" w:rsidP="002F5A06">
      <w:pPr>
        <w:widowControl w:val="0"/>
        <w:autoSpaceDE w:val="0"/>
        <w:autoSpaceDN w:val="0"/>
        <w:adjustRightInd w:val="0"/>
      </w:pPr>
      <w:r>
        <w:t>SOURCE:  Emergency rules adopted at 14 Ill. Reg. 2094, effective January 22, 1990, for a maximum of 150 days; adopted at 14 Ill. Reg. 9117, effective May 24, 1990; amended at 15 Ill. Reg. 17088, effective November 19, 1991; emergency amendment at 18 Ill. Reg. 2124, effective January 12, 1994, for a maximum of 150 days; amended at 18 Ill. Reg. 8663, effective May 25, 1994; amended at 22 Ill. Reg. 4321, effective February 4, 1998; amended at 23 Ill. Reg. 3692, effective March 15, 1999; amended at 23 Ill. Reg. 8819, effective July 26, 1999; emergency amendment at 24 Ill. Reg. 14065, effective September 1, 2000, for a maximum of 150 days; amended at 25 Ill. Reg. 2416, effective January 24, 2001; amended at 25 Ill. Reg. 12621, effective September 20, 2001.</w:t>
      </w:r>
    </w:p>
    <w:sectPr w:rsidR="002F5A06" w:rsidSect="002F5A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A06"/>
    <w:rsid w:val="000C1DFA"/>
    <w:rsid w:val="001C3F91"/>
    <w:rsid w:val="002F5A06"/>
    <w:rsid w:val="005917FE"/>
    <w:rsid w:val="005C3366"/>
    <w:rsid w:val="00C9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14 Ill</vt:lpstr>
    </vt:vector>
  </TitlesOfParts>
  <Company>General Assembly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14 Ill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