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53" w:rsidRDefault="00270A53" w:rsidP="00270A53">
      <w:pPr>
        <w:widowControl w:val="0"/>
        <w:autoSpaceDE w:val="0"/>
        <w:autoSpaceDN w:val="0"/>
        <w:adjustRightInd w:val="0"/>
      </w:pPr>
      <w:bookmarkStart w:id="0" w:name="_GoBack"/>
      <w:bookmarkEnd w:id="0"/>
    </w:p>
    <w:p w:rsidR="00270A53" w:rsidRDefault="00270A53" w:rsidP="00270A53">
      <w:pPr>
        <w:widowControl w:val="0"/>
        <w:autoSpaceDE w:val="0"/>
        <w:autoSpaceDN w:val="0"/>
        <w:adjustRightInd w:val="0"/>
      </w:pPr>
      <w:r>
        <w:rPr>
          <w:b/>
          <w:bCs/>
        </w:rPr>
        <w:t>Section 360.303  Review</w:t>
      </w:r>
      <w:r>
        <w:t xml:space="preserve"> </w:t>
      </w:r>
    </w:p>
    <w:p w:rsidR="00270A53" w:rsidRDefault="00270A53" w:rsidP="00270A53">
      <w:pPr>
        <w:widowControl w:val="0"/>
        <w:autoSpaceDE w:val="0"/>
        <w:autoSpaceDN w:val="0"/>
        <w:adjustRightInd w:val="0"/>
      </w:pPr>
    </w:p>
    <w:p w:rsidR="00270A53" w:rsidRDefault="00270A53" w:rsidP="00270A53">
      <w:pPr>
        <w:widowControl w:val="0"/>
        <w:autoSpaceDE w:val="0"/>
        <w:autoSpaceDN w:val="0"/>
        <w:adjustRightInd w:val="0"/>
      </w:pPr>
      <w:r>
        <w:t xml:space="preserve">Upon receipt of a completed application the Staff shall determine whether the application meets the eligibility requirements of Subpart B of this Part; and, whether all other requirements of this Part and the Affordable Housing Act are met.  If the Staff determines that the application fails to meet any of these requirements, the Authority shall notify the Applicant in writing within sixty days after receipt of the application by the Authority. </w:t>
      </w:r>
    </w:p>
    <w:p w:rsidR="00270A53" w:rsidRDefault="00270A53" w:rsidP="00270A53">
      <w:pPr>
        <w:widowControl w:val="0"/>
        <w:autoSpaceDE w:val="0"/>
        <w:autoSpaceDN w:val="0"/>
        <w:adjustRightInd w:val="0"/>
      </w:pPr>
    </w:p>
    <w:p w:rsidR="00270A53" w:rsidRDefault="00270A53" w:rsidP="00270A53">
      <w:pPr>
        <w:widowControl w:val="0"/>
        <w:autoSpaceDE w:val="0"/>
        <w:autoSpaceDN w:val="0"/>
        <w:adjustRightInd w:val="0"/>
        <w:ind w:left="1440" w:hanging="720"/>
      </w:pPr>
      <w:r>
        <w:t xml:space="preserve">(Source:  Amended at 18 Ill. Reg. 8663, effective May 25, 1994) </w:t>
      </w:r>
    </w:p>
    <w:sectPr w:rsidR="00270A53" w:rsidSect="00270A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0A53"/>
    <w:rsid w:val="001677AC"/>
    <w:rsid w:val="00270A53"/>
    <w:rsid w:val="005C3366"/>
    <w:rsid w:val="00932232"/>
    <w:rsid w:val="00CA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