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FF" w:rsidRDefault="006A39FF" w:rsidP="006A39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9FF" w:rsidRDefault="006A39FF" w:rsidP="006A39FF">
      <w:pPr>
        <w:widowControl w:val="0"/>
        <w:autoSpaceDE w:val="0"/>
        <w:autoSpaceDN w:val="0"/>
        <w:adjustRightInd w:val="0"/>
        <w:jc w:val="center"/>
      </w:pPr>
      <w:r>
        <w:t>SUBPART F:  MORTGAGE LOANS TO DEVELOPMENTS</w:t>
      </w:r>
    </w:p>
    <w:sectPr w:rsidR="006A39FF" w:rsidSect="006A39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9FF"/>
    <w:rsid w:val="00343D30"/>
    <w:rsid w:val="005B4856"/>
    <w:rsid w:val="005C3366"/>
    <w:rsid w:val="0060505D"/>
    <w:rsid w:val="006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MORTGAGE LOANS TO DEVELOPMENTS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MORTGAGE LOANS TO DEVELOPMENTS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