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F7" w:rsidRDefault="00D67BF7" w:rsidP="00D67BF7">
      <w:pPr>
        <w:widowControl w:val="0"/>
        <w:autoSpaceDE w:val="0"/>
        <w:autoSpaceDN w:val="0"/>
        <w:adjustRightInd w:val="0"/>
      </w:pPr>
      <w:bookmarkStart w:id="0" w:name="_GoBack"/>
      <w:bookmarkEnd w:id="0"/>
    </w:p>
    <w:p w:rsidR="00D67BF7" w:rsidRDefault="00D67BF7" w:rsidP="00D67BF7">
      <w:pPr>
        <w:widowControl w:val="0"/>
        <w:autoSpaceDE w:val="0"/>
        <w:autoSpaceDN w:val="0"/>
        <w:adjustRightInd w:val="0"/>
      </w:pPr>
      <w:r>
        <w:rPr>
          <w:b/>
          <w:bCs/>
        </w:rPr>
        <w:t>Section 365.604  Prepayment of Loan</w:t>
      </w:r>
      <w:r>
        <w:t xml:space="preserve"> </w:t>
      </w:r>
    </w:p>
    <w:p w:rsidR="00D67BF7" w:rsidRDefault="00D67BF7" w:rsidP="00D67BF7">
      <w:pPr>
        <w:widowControl w:val="0"/>
        <w:autoSpaceDE w:val="0"/>
        <w:autoSpaceDN w:val="0"/>
        <w:adjustRightInd w:val="0"/>
      </w:pPr>
    </w:p>
    <w:p w:rsidR="00D67BF7" w:rsidRDefault="00D67BF7" w:rsidP="00D67BF7">
      <w:pPr>
        <w:widowControl w:val="0"/>
        <w:autoSpaceDE w:val="0"/>
        <w:autoSpaceDN w:val="0"/>
        <w:adjustRightInd w:val="0"/>
      </w:pPr>
      <w:r>
        <w:t xml:space="preserve">The Authority may prohibit the prepayment of a Loan when, in the Authority's determination, such prepayment will diminish the supply of Affordable Housing as contemplated by the Act and the Affordable Housing Act, or when the Bonds or Notes issued to provide the Loan prohibit prepayment of the Bonds or Notes. </w:t>
      </w:r>
    </w:p>
    <w:sectPr w:rsidR="00D67BF7" w:rsidSect="00D67B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7BF7"/>
    <w:rsid w:val="000A1AC0"/>
    <w:rsid w:val="00120974"/>
    <w:rsid w:val="005C3366"/>
    <w:rsid w:val="00C622DD"/>
    <w:rsid w:val="00D6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