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C4" w:rsidRPr="00E73176" w:rsidRDefault="00B366C4" w:rsidP="00B366C4"/>
    <w:p w:rsidR="00B366C4" w:rsidRPr="00E73176" w:rsidRDefault="00B366C4" w:rsidP="00B366C4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.113  Federal Legislation</w:t>
      </w:r>
    </w:p>
    <w:p w:rsidR="00B366C4" w:rsidRPr="00E73176" w:rsidRDefault="00B366C4" w:rsidP="00B366C4"/>
    <w:p w:rsidR="000174EB" w:rsidRPr="00093935" w:rsidRDefault="00B366C4" w:rsidP="00093935">
      <w:r>
        <w:rPr>
          <w:color w:val="000000"/>
        </w:rPr>
        <w:t>Notwithstanding anything herein to the contrary, this Part shall be construed in conformity and compliance with the Consolidated Appropriations Act and the American Rescue Plan Act.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 To the extent that this Part conflicts with federal law, federal law shall control and prevail.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9E" w:rsidRDefault="00AB009E">
      <w:r>
        <w:separator/>
      </w:r>
    </w:p>
  </w:endnote>
  <w:endnote w:type="continuationSeparator" w:id="0">
    <w:p w:rsidR="00AB009E" w:rsidRDefault="00AB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9E" w:rsidRDefault="00AB009E">
      <w:r>
        <w:separator/>
      </w:r>
    </w:p>
  </w:footnote>
  <w:footnote w:type="continuationSeparator" w:id="0">
    <w:p w:rsidR="00AB009E" w:rsidRDefault="00AB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09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6C4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87314-3C31-411B-A757-FEF605FD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2021-10-05T16:15:00Z</dcterms:modified>
</cp:coreProperties>
</file>