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3D" w:rsidRDefault="008C333D" w:rsidP="008C333D">
      <w:pPr>
        <w:jc w:val="both"/>
        <w:rPr>
          <w:b/>
          <w:color w:val="000000"/>
          <w:szCs w:val="20"/>
        </w:rPr>
      </w:pPr>
    </w:p>
    <w:p w:rsidR="00A2581D" w:rsidRPr="00A2581D" w:rsidRDefault="00A2581D" w:rsidP="008C333D">
      <w:pPr>
        <w:jc w:val="both"/>
        <w:rPr>
          <w:b/>
          <w:color w:val="000000"/>
          <w:szCs w:val="20"/>
        </w:rPr>
      </w:pPr>
      <w:r w:rsidRPr="00A2581D">
        <w:rPr>
          <w:b/>
          <w:color w:val="000000"/>
          <w:szCs w:val="20"/>
        </w:rPr>
        <w:t xml:space="preserve">Section 381.104  Compliance with Federal and State Law </w:t>
      </w:r>
    </w:p>
    <w:p w:rsidR="00A2581D" w:rsidRPr="00A2581D" w:rsidRDefault="00A2581D" w:rsidP="008C333D">
      <w:pPr>
        <w:rPr>
          <w:color w:val="000000"/>
          <w:szCs w:val="20"/>
        </w:rPr>
      </w:pPr>
    </w:p>
    <w:p w:rsidR="00A2581D" w:rsidRPr="00A2581D" w:rsidRDefault="00A2581D" w:rsidP="008C333D">
      <w:pPr>
        <w:rPr>
          <w:color w:val="000000"/>
          <w:szCs w:val="20"/>
        </w:rPr>
      </w:pPr>
      <w:bookmarkStart w:id="0" w:name="_DV_M146"/>
      <w:bookmarkEnd w:id="0"/>
      <w:r w:rsidRPr="00A2581D">
        <w:rPr>
          <w:color w:val="000000"/>
          <w:szCs w:val="20"/>
        </w:rPr>
        <w:t>Notwithstanding anything in this Part to the contrary, this Part shall be construed in conformity and compliance w</w:t>
      </w:r>
      <w:bookmarkStart w:id="1" w:name="_GoBack"/>
      <w:bookmarkEnd w:id="1"/>
      <w:r w:rsidRPr="00A2581D">
        <w:rPr>
          <w:color w:val="000000"/>
          <w:szCs w:val="20"/>
        </w:rPr>
        <w:t>ith applicable federal and State law.</w:t>
      </w:r>
    </w:p>
    <w:sectPr w:rsidR="00A2581D" w:rsidRPr="00A258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1D" w:rsidRDefault="00A2581D">
      <w:r>
        <w:separator/>
      </w:r>
    </w:p>
  </w:endnote>
  <w:endnote w:type="continuationSeparator" w:id="0">
    <w:p w:rsidR="00A2581D" w:rsidRDefault="00A2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1D" w:rsidRDefault="00A2581D">
      <w:r>
        <w:separator/>
      </w:r>
    </w:p>
  </w:footnote>
  <w:footnote w:type="continuationSeparator" w:id="0">
    <w:p w:rsidR="00A2581D" w:rsidRDefault="00A2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33D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81D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2013-01-29T18:02:00Z</dcterms:modified>
</cp:coreProperties>
</file>