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46" w:rsidRDefault="00755546" w:rsidP="006E4929">
      <w:pPr>
        <w:rPr>
          <w:b/>
          <w:color w:val="000000"/>
          <w:szCs w:val="20"/>
        </w:rPr>
      </w:pPr>
    </w:p>
    <w:p w:rsidR="006E4929" w:rsidRPr="006E4929" w:rsidRDefault="006E4929" w:rsidP="006E4929">
      <w:pPr>
        <w:rPr>
          <w:b/>
          <w:color w:val="000000"/>
          <w:szCs w:val="20"/>
        </w:rPr>
      </w:pPr>
      <w:r w:rsidRPr="006E4929">
        <w:rPr>
          <w:b/>
          <w:color w:val="000000"/>
          <w:szCs w:val="20"/>
        </w:rPr>
        <w:t xml:space="preserve">Section </w:t>
      </w:r>
      <w:proofErr w:type="gramStart"/>
      <w:r w:rsidRPr="006E4929">
        <w:rPr>
          <w:b/>
          <w:color w:val="000000"/>
          <w:szCs w:val="20"/>
        </w:rPr>
        <w:t>381.203  Eligible</w:t>
      </w:r>
      <w:proofErr w:type="gramEnd"/>
      <w:r w:rsidRPr="006E4929">
        <w:rPr>
          <w:b/>
          <w:color w:val="000000"/>
          <w:szCs w:val="20"/>
        </w:rPr>
        <w:t xml:space="preserve"> Uses of Grant Funds</w:t>
      </w:r>
    </w:p>
    <w:p w:rsidR="006E4929" w:rsidRPr="006E4929" w:rsidRDefault="006E4929" w:rsidP="006E4929">
      <w:pPr>
        <w:rPr>
          <w:color w:val="000000"/>
          <w:szCs w:val="20"/>
        </w:rPr>
      </w:pPr>
    </w:p>
    <w:p w:rsidR="006E4929" w:rsidRPr="006E4929" w:rsidRDefault="006E4929" w:rsidP="0037270B">
      <w:pPr>
        <w:autoSpaceDE w:val="0"/>
        <w:autoSpaceDN w:val="0"/>
        <w:adjustRightInd w:val="0"/>
        <w:rPr>
          <w:color w:val="000000"/>
          <w:szCs w:val="20"/>
        </w:rPr>
      </w:pPr>
      <w:r w:rsidRPr="006E4929">
        <w:rPr>
          <w:color w:val="000000"/>
          <w:szCs w:val="20"/>
        </w:rPr>
        <w:t>Eligible Uses of Grant Funds</w:t>
      </w:r>
      <w:r w:rsidR="0037270B">
        <w:rPr>
          <w:color w:val="000000"/>
          <w:szCs w:val="20"/>
        </w:rPr>
        <w:t xml:space="preserve"> by Municipalities and Counties</w:t>
      </w:r>
    </w:p>
    <w:p w:rsidR="006E4929" w:rsidRPr="006E4929" w:rsidRDefault="006E4929" w:rsidP="0037270B">
      <w:r w:rsidRPr="006E4929">
        <w:t>Municip</w:t>
      </w:r>
      <w:r w:rsidR="0037270B">
        <w:t xml:space="preserve">alities and counties shall use </w:t>
      </w:r>
      <w:r w:rsidR="000A7867">
        <w:t>G</w:t>
      </w:r>
      <w:r w:rsidR="0037270B">
        <w:t xml:space="preserve">rant funds in connection with </w:t>
      </w:r>
      <w:r w:rsidR="000A7867">
        <w:t>A</w:t>
      </w:r>
      <w:r w:rsidR="0037270B">
        <w:t xml:space="preserve">bandoned </w:t>
      </w:r>
      <w:r w:rsidR="000A7867">
        <w:t>R</w:t>
      </w:r>
      <w:r w:rsidR="0037270B">
        <w:t xml:space="preserve">esidential </w:t>
      </w:r>
      <w:r w:rsidR="000A7867">
        <w:t>P</w:t>
      </w:r>
      <w:r w:rsidRPr="006E4929">
        <w:t>roperty as follows:</w:t>
      </w:r>
    </w:p>
    <w:p w:rsidR="006E4929" w:rsidRPr="006E4929" w:rsidRDefault="006E4929" w:rsidP="006E4929">
      <w:pPr>
        <w:ind w:left="1440" w:hanging="720"/>
        <w:rPr>
          <w:color w:val="000000"/>
          <w:szCs w:val="20"/>
        </w:rPr>
      </w:pPr>
    </w:p>
    <w:p w:rsidR="006E4929" w:rsidRPr="006E4929" w:rsidRDefault="0037270B" w:rsidP="0037270B">
      <w:pPr>
        <w:ind w:left="720"/>
      </w:pPr>
      <w:r>
        <w:t>a</w:t>
      </w:r>
      <w:r w:rsidR="006E4929" w:rsidRPr="006E4929">
        <w:t>)</w:t>
      </w:r>
      <w:r w:rsidR="006E4929" w:rsidRPr="006E4929">
        <w:tab/>
      </w:r>
      <w:proofErr w:type="gramStart"/>
      <w:r w:rsidR="006E4929" w:rsidRPr="006E4929">
        <w:t>cutting</w:t>
      </w:r>
      <w:proofErr w:type="gramEnd"/>
      <w:r w:rsidR="006E4929" w:rsidRPr="006E4929">
        <w:t xml:space="preserve"> of neglected weeds or grass;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37270B">
      <w:pPr>
        <w:ind w:firstLine="720"/>
      </w:pPr>
      <w:r>
        <w:t>b</w:t>
      </w:r>
      <w:r w:rsidR="006E4929" w:rsidRPr="006E4929">
        <w:t>)</w:t>
      </w:r>
      <w:r w:rsidR="006E4929" w:rsidRPr="006E4929">
        <w:tab/>
      </w:r>
      <w:proofErr w:type="gramStart"/>
      <w:r w:rsidR="006E4929" w:rsidRPr="006E4929">
        <w:t>trimming</w:t>
      </w:r>
      <w:proofErr w:type="gramEnd"/>
      <w:r w:rsidR="006E4929" w:rsidRPr="006E4929">
        <w:t xml:space="preserve"> of trees or bushes and removal of nuisance bushes and trees;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37270B">
      <w:pPr>
        <w:ind w:left="720"/>
      </w:pPr>
      <w:r>
        <w:t>c</w:t>
      </w:r>
      <w:r w:rsidR="006E4929" w:rsidRPr="006E4929">
        <w:t>)</w:t>
      </w:r>
      <w:r w:rsidR="006E4929" w:rsidRPr="006E4929">
        <w:tab/>
      </w:r>
      <w:proofErr w:type="gramStart"/>
      <w:r w:rsidR="006E4929" w:rsidRPr="006E4929">
        <w:t>extermination</w:t>
      </w:r>
      <w:proofErr w:type="gramEnd"/>
      <w:r w:rsidR="006E4929" w:rsidRPr="006E4929">
        <w:t xml:space="preserve"> of </w:t>
      </w:r>
      <w:r w:rsidR="000A7867">
        <w:t>P</w:t>
      </w:r>
      <w:r w:rsidR="006E4929" w:rsidRPr="006E4929">
        <w:t xml:space="preserve">ests or prevention of the ingress of </w:t>
      </w:r>
      <w:r w:rsidR="000A7867">
        <w:t>P</w:t>
      </w:r>
      <w:r w:rsidR="006E4929" w:rsidRPr="006E4929">
        <w:t>ests;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37270B">
      <w:pPr>
        <w:ind w:left="720"/>
      </w:pPr>
      <w:r>
        <w:t>d</w:t>
      </w:r>
      <w:r w:rsidR="006E4929" w:rsidRPr="006E4929">
        <w:t>)</w:t>
      </w:r>
      <w:r w:rsidR="006E4929" w:rsidRPr="006E4929">
        <w:tab/>
      </w:r>
      <w:proofErr w:type="gramStart"/>
      <w:r w:rsidR="006E4929" w:rsidRPr="006E4929">
        <w:t>removal</w:t>
      </w:r>
      <w:proofErr w:type="gramEnd"/>
      <w:r w:rsidR="006E4929" w:rsidRPr="006E4929">
        <w:t xml:space="preserve"> of garbage, debris and graffiti;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D222BF">
      <w:pPr>
        <w:ind w:left="1440" w:hanging="720"/>
      </w:pPr>
      <w:r>
        <w:t>e</w:t>
      </w:r>
      <w:r w:rsidR="006E4929" w:rsidRPr="006E4929">
        <w:t>)</w:t>
      </w:r>
      <w:r w:rsidR="006E4929" w:rsidRPr="006E4929">
        <w:tab/>
      </w:r>
      <w:proofErr w:type="gramStart"/>
      <w:r w:rsidR="006E4929" w:rsidRPr="006E4929">
        <w:t>boarding</w:t>
      </w:r>
      <w:proofErr w:type="gramEnd"/>
      <w:r w:rsidR="006E4929" w:rsidRPr="006E4929">
        <w:t xml:space="preserve"> up, closing off or locking windows or entrances or otherwise making the interior of a building inaccessible to the general public;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D222BF">
      <w:pPr>
        <w:ind w:left="1440" w:hanging="720"/>
      </w:pPr>
      <w:r>
        <w:t>f</w:t>
      </w:r>
      <w:r w:rsidR="006E4929" w:rsidRPr="006E4929">
        <w:t>)</w:t>
      </w:r>
      <w:r w:rsidR="006E4929" w:rsidRPr="006E4929">
        <w:tab/>
        <w:t xml:space="preserve">surrounding part or all of an </w:t>
      </w:r>
      <w:r w:rsidR="000A7867">
        <w:t>A</w:t>
      </w:r>
      <w:r w:rsidR="006E4929" w:rsidRPr="006E4929">
        <w:t xml:space="preserve">bandoned </w:t>
      </w:r>
      <w:r w:rsidR="000A7867">
        <w:t>R</w:t>
      </w:r>
      <w:r w:rsidR="006E4929" w:rsidRPr="006E4929">
        <w:t xml:space="preserve">esidential </w:t>
      </w:r>
      <w:r w:rsidR="000A7867">
        <w:t>P</w:t>
      </w:r>
      <w:r w:rsidR="006E4929" w:rsidRPr="006E4929">
        <w:t>roperty</w:t>
      </w:r>
      <w:r w:rsidR="00755546">
        <w:t>'</w:t>
      </w:r>
      <w:r w:rsidR="006E4929" w:rsidRPr="006E4929">
        <w:t xml:space="preserve">s underlying parcel with a fence or wall or otherwise making part or all of the </w:t>
      </w:r>
      <w:r w:rsidR="000A7867">
        <w:t>A</w:t>
      </w:r>
      <w:r w:rsidR="006E4929" w:rsidRPr="006E4929">
        <w:t xml:space="preserve">bandoned </w:t>
      </w:r>
      <w:r w:rsidR="000A7867">
        <w:t>R</w:t>
      </w:r>
      <w:r w:rsidR="006E4929" w:rsidRPr="006E4929">
        <w:t xml:space="preserve">esidential </w:t>
      </w:r>
      <w:r w:rsidR="000A7867">
        <w:t>P</w:t>
      </w:r>
      <w:r w:rsidR="006E4929" w:rsidRPr="006E4929">
        <w:t>roperty</w:t>
      </w:r>
      <w:r w:rsidR="00755546">
        <w:t>'</w:t>
      </w:r>
      <w:r w:rsidR="006E4929" w:rsidRPr="006E4929">
        <w:t xml:space="preserve">s underlying parcel inaccessible to the general public; 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37270B">
      <w:pPr>
        <w:ind w:left="720"/>
      </w:pPr>
      <w:r>
        <w:t>g</w:t>
      </w:r>
      <w:r w:rsidR="006E4929" w:rsidRPr="006E4929">
        <w:t>)</w:t>
      </w:r>
      <w:r w:rsidR="006E4929" w:rsidRPr="006E4929">
        <w:tab/>
      </w:r>
      <w:proofErr w:type="gramStart"/>
      <w:r w:rsidR="006E4929" w:rsidRPr="006E4929">
        <w:t>demolition</w:t>
      </w:r>
      <w:proofErr w:type="gramEnd"/>
      <w:r w:rsidR="006E4929" w:rsidRPr="006E4929">
        <w:t xml:space="preserve"> of </w:t>
      </w:r>
      <w:r w:rsidR="000A7867">
        <w:t>A</w:t>
      </w:r>
      <w:r w:rsidR="006E4929" w:rsidRPr="006E4929">
        <w:t xml:space="preserve">bandoned </w:t>
      </w:r>
      <w:r w:rsidR="000A7867">
        <w:t>R</w:t>
      </w:r>
      <w:r w:rsidR="006E4929" w:rsidRPr="006E4929">
        <w:t xml:space="preserve">esidential </w:t>
      </w:r>
      <w:r w:rsidR="000A7867">
        <w:t>P</w:t>
      </w:r>
      <w:r w:rsidR="006E4929" w:rsidRPr="006E4929">
        <w:t xml:space="preserve">roperty; </w:t>
      </w:r>
    </w:p>
    <w:p w:rsidR="006E4929" w:rsidRPr="006E4929" w:rsidRDefault="006E4929" w:rsidP="0037270B">
      <w:pPr>
        <w:ind w:left="720"/>
      </w:pPr>
    </w:p>
    <w:p w:rsidR="006E4929" w:rsidRPr="006E4929" w:rsidRDefault="0037270B" w:rsidP="0037270B">
      <w:pPr>
        <w:ind w:left="720"/>
      </w:pPr>
      <w:r>
        <w:t>h</w:t>
      </w:r>
      <w:r w:rsidR="006E4929" w:rsidRPr="006E4929">
        <w:t>)</w:t>
      </w:r>
      <w:r w:rsidR="006E4929" w:rsidRPr="006E4929">
        <w:tab/>
      </w:r>
      <w:r w:rsidR="00D222BF">
        <w:t>r</w:t>
      </w:r>
      <w:r w:rsidR="006E4929" w:rsidRPr="006E4929">
        <w:t xml:space="preserve">ehabilitation of </w:t>
      </w:r>
      <w:r w:rsidR="000A7867">
        <w:t>A</w:t>
      </w:r>
      <w:r w:rsidR="006E4929" w:rsidRPr="006E4929">
        <w:t xml:space="preserve">bandoned </w:t>
      </w:r>
      <w:r w:rsidR="000A7867">
        <w:t>R</w:t>
      </w:r>
      <w:r w:rsidR="006E4929" w:rsidRPr="006E4929">
        <w:t xml:space="preserve">esidential </w:t>
      </w:r>
      <w:r w:rsidR="000A7867">
        <w:t>P</w:t>
      </w:r>
      <w:bookmarkStart w:id="0" w:name="_GoBack"/>
      <w:bookmarkEnd w:id="0"/>
      <w:r w:rsidR="006E4929" w:rsidRPr="006E4929">
        <w:t xml:space="preserve">roperty. </w:t>
      </w:r>
    </w:p>
    <w:sectPr w:rsidR="006E4929" w:rsidRPr="006E49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0B" w:rsidRDefault="0037270B">
      <w:r>
        <w:separator/>
      </w:r>
    </w:p>
  </w:endnote>
  <w:endnote w:type="continuationSeparator" w:id="0">
    <w:p w:rsidR="0037270B" w:rsidRDefault="0037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0B" w:rsidRDefault="0037270B">
      <w:r>
        <w:separator/>
      </w:r>
    </w:p>
  </w:footnote>
  <w:footnote w:type="continuationSeparator" w:id="0">
    <w:p w:rsidR="0037270B" w:rsidRDefault="0037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EC0"/>
    <w:multiLevelType w:val="hybridMultilevel"/>
    <w:tmpl w:val="285EE8F6"/>
    <w:lvl w:ilvl="0" w:tplc="AE9E8FC6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832527"/>
    <w:multiLevelType w:val="hybridMultilevel"/>
    <w:tmpl w:val="091268C2"/>
    <w:lvl w:ilvl="0" w:tplc="66703F4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2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86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270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92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54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2B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5</cp:revision>
  <dcterms:created xsi:type="dcterms:W3CDTF">2013-01-29T17:55:00Z</dcterms:created>
  <dcterms:modified xsi:type="dcterms:W3CDTF">2013-04-12T19:22:00Z</dcterms:modified>
</cp:coreProperties>
</file>