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32" w:rsidRPr="009A74B7" w:rsidRDefault="005F3232" w:rsidP="005F3232">
      <w:pPr>
        <w:rPr>
          <w:color w:val="000000"/>
          <w:szCs w:val="20"/>
        </w:rPr>
      </w:pPr>
      <w:bookmarkStart w:id="0" w:name="_GoBack"/>
      <w:bookmarkEnd w:id="0"/>
    </w:p>
    <w:p w:rsidR="005F3232" w:rsidRDefault="005F3232" w:rsidP="005F3232">
      <w:pPr>
        <w:rPr>
          <w:b/>
          <w:color w:val="000000"/>
          <w:szCs w:val="20"/>
        </w:rPr>
      </w:pPr>
      <w:bookmarkStart w:id="1" w:name="_DV_M256"/>
      <w:bookmarkEnd w:id="1"/>
      <w:r w:rsidRPr="009A74B7">
        <w:rPr>
          <w:b/>
          <w:color w:val="000000"/>
          <w:szCs w:val="20"/>
        </w:rPr>
        <w:t>Section 385.307  Grant</w:t>
      </w:r>
      <w:r>
        <w:rPr>
          <w:b/>
          <w:color w:val="000000"/>
          <w:szCs w:val="20"/>
        </w:rPr>
        <w:t xml:space="preserve"> Administration</w:t>
      </w:r>
    </w:p>
    <w:p w:rsidR="008A45CE" w:rsidRDefault="008A45CE" w:rsidP="005F3232">
      <w:pPr>
        <w:rPr>
          <w:color w:val="000000"/>
          <w:szCs w:val="20"/>
        </w:rPr>
      </w:pPr>
    </w:p>
    <w:p w:rsidR="005F3232" w:rsidRDefault="005F3232" w:rsidP="005F3232">
      <w:pPr>
        <w:ind w:left="1440" w:hanging="720"/>
        <w:rPr>
          <w:color w:val="000000"/>
          <w:szCs w:val="20"/>
        </w:rPr>
      </w:pPr>
      <w:bookmarkStart w:id="2" w:name="_DV_M257"/>
      <w:bookmarkEnd w:id="2"/>
      <w:r>
        <w:rPr>
          <w:color w:val="000000"/>
          <w:szCs w:val="20"/>
        </w:rPr>
        <w:t>a)</w:t>
      </w:r>
      <w:r>
        <w:rPr>
          <w:color w:val="000000"/>
          <w:szCs w:val="20"/>
        </w:rPr>
        <w:tab/>
        <w:t>Commitment</w:t>
      </w:r>
      <w:r w:rsidR="00972C94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 Each </w:t>
      </w:r>
      <w:r>
        <w:rPr>
          <w:color w:val="000000"/>
        </w:rPr>
        <w:t>Administering Agency</w:t>
      </w:r>
      <w:r w:rsidDel="00960EE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shall enter into a Commitment with the Agency that is making its Grant; the Grant may be less than the amount requested in the Appli</w:t>
      </w:r>
      <w:r w:rsidR="00972C94">
        <w:rPr>
          <w:color w:val="000000"/>
          <w:szCs w:val="20"/>
        </w:rPr>
        <w:t>cation.  The term of Commitment</w:t>
      </w:r>
      <w:r>
        <w:rPr>
          <w:color w:val="000000"/>
          <w:szCs w:val="20"/>
        </w:rPr>
        <w:t xml:space="preserve"> shall be up to one year, subject to the availability of funds from an Appropriation, and may be renewed for one additional year at the discretion of the Agency.</w:t>
      </w:r>
    </w:p>
    <w:p w:rsidR="005F3232" w:rsidRDefault="005F3232" w:rsidP="005F3232">
      <w:pPr>
        <w:ind w:left="720"/>
        <w:rPr>
          <w:color w:val="000000"/>
          <w:szCs w:val="20"/>
        </w:rPr>
      </w:pPr>
    </w:p>
    <w:p w:rsidR="005F3232" w:rsidRDefault="005F3232" w:rsidP="005F3232">
      <w:pPr>
        <w:ind w:left="1440" w:hanging="720"/>
        <w:rPr>
          <w:color w:val="000000"/>
          <w:szCs w:val="20"/>
        </w:rPr>
      </w:pPr>
      <w:r>
        <w:rPr>
          <w:color w:val="000000"/>
          <w:szCs w:val="20"/>
        </w:rPr>
        <w:t>b)</w:t>
      </w:r>
      <w:r>
        <w:rPr>
          <w:color w:val="000000"/>
          <w:szCs w:val="20"/>
        </w:rPr>
        <w:tab/>
        <w:t>Record Retention</w:t>
      </w:r>
      <w:r w:rsidR="00972C94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 Each </w:t>
      </w:r>
      <w:r>
        <w:rPr>
          <w:color w:val="000000"/>
        </w:rPr>
        <w:t>Administering Agency</w:t>
      </w:r>
      <w:r w:rsidDel="00960EE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shall maintain records in connection with the Grant under the </w:t>
      </w:r>
      <w:r>
        <w:rPr>
          <w:color w:val="000000"/>
        </w:rPr>
        <w:t>Administering Agency</w:t>
      </w:r>
      <w:r w:rsidR="00EA5B26">
        <w:rPr>
          <w:color w:val="000000"/>
          <w:szCs w:val="20"/>
        </w:rPr>
        <w:t>'</w:t>
      </w:r>
      <w:r>
        <w:rPr>
          <w:color w:val="000000"/>
          <w:szCs w:val="20"/>
        </w:rPr>
        <w:t>s Commitment for five years after the date of termination of the Commitment.</w:t>
      </w:r>
    </w:p>
    <w:p w:rsidR="005F3232" w:rsidRDefault="005F3232" w:rsidP="005F3232">
      <w:pPr>
        <w:ind w:left="720"/>
        <w:rPr>
          <w:color w:val="000000"/>
          <w:szCs w:val="20"/>
        </w:rPr>
      </w:pPr>
    </w:p>
    <w:p w:rsidR="005F3232" w:rsidRPr="009A74B7" w:rsidRDefault="005F3232" w:rsidP="005F3232">
      <w:pPr>
        <w:ind w:left="1440" w:hanging="720"/>
        <w:rPr>
          <w:color w:val="000000"/>
          <w:szCs w:val="20"/>
        </w:rPr>
      </w:pPr>
      <w:bookmarkStart w:id="3" w:name="_DV_M258"/>
      <w:bookmarkStart w:id="4" w:name="_DV_M259"/>
      <w:bookmarkEnd w:id="3"/>
      <w:bookmarkEnd w:id="4"/>
      <w:r>
        <w:rPr>
          <w:color w:val="000000"/>
          <w:szCs w:val="20"/>
        </w:rPr>
        <w:t>c)</w:t>
      </w:r>
      <w:r>
        <w:rPr>
          <w:color w:val="000000"/>
          <w:szCs w:val="20"/>
        </w:rPr>
        <w:tab/>
        <w:t>Monitoring</w:t>
      </w:r>
      <w:r w:rsidR="00972C94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 An Agency, the Auditor General and the Attorney General shall have the right to monitor all </w:t>
      </w:r>
      <w:r>
        <w:rPr>
          <w:color w:val="000000"/>
        </w:rPr>
        <w:t>Administering Agency</w:t>
      </w:r>
      <w:r w:rsidDel="00960EE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books and records relating to the implementation of the Program by an Agency.  Each </w:t>
      </w:r>
      <w:r>
        <w:rPr>
          <w:color w:val="000000"/>
        </w:rPr>
        <w:t>Administering Agency</w:t>
      </w:r>
      <w:r w:rsidDel="00960EE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shall make all records relating to its Grant available for inspection, examination and copying by an Agency, the Auditor General and the Attorney General upon </w:t>
      </w:r>
      <w:r>
        <w:t>reasonable prior notice, as an Agency, the Auditor General or the Attorney General may reasonably require</w:t>
      </w:r>
      <w:r>
        <w:rPr>
          <w:color w:val="000000"/>
          <w:szCs w:val="20"/>
        </w:rPr>
        <w:t>.  The required documentation may include</w:t>
      </w:r>
      <w:r w:rsidR="00972C94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but is in no way limited to a copy of the </w:t>
      </w:r>
      <w:r>
        <w:rPr>
          <w:color w:val="000000"/>
        </w:rPr>
        <w:t>Administering Agency</w:t>
      </w:r>
      <w:r w:rsidR="00EA5B26">
        <w:rPr>
          <w:color w:val="000000"/>
          <w:szCs w:val="20"/>
        </w:rPr>
        <w:t>'</w:t>
      </w:r>
      <w:r>
        <w:rPr>
          <w:color w:val="000000"/>
          <w:szCs w:val="20"/>
        </w:rPr>
        <w:t>s Application to an Agency; all records relating to the e</w:t>
      </w:r>
      <w:r w:rsidRPr="009A74B7">
        <w:rPr>
          <w:color w:val="000000"/>
          <w:szCs w:val="20"/>
        </w:rPr>
        <w:t xml:space="preserve">ligible </w:t>
      </w:r>
      <w:r>
        <w:rPr>
          <w:color w:val="000000"/>
          <w:szCs w:val="20"/>
        </w:rPr>
        <w:t xml:space="preserve">uses of </w:t>
      </w:r>
      <w:r w:rsidRPr="009A74B7">
        <w:rPr>
          <w:color w:val="000000"/>
          <w:szCs w:val="20"/>
        </w:rPr>
        <w:t xml:space="preserve">Grant </w:t>
      </w:r>
      <w:r>
        <w:rPr>
          <w:color w:val="000000"/>
          <w:szCs w:val="20"/>
        </w:rPr>
        <w:t xml:space="preserve">funds </w:t>
      </w:r>
      <w:r w:rsidRPr="009A74B7">
        <w:rPr>
          <w:color w:val="000000"/>
          <w:szCs w:val="20"/>
        </w:rPr>
        <w:t>under the Program</w:t>
      </w:r>
      <w:r>
        <w:rPr>
          <w:color w:val="000000"/>
          <w:szCs w:val="20"/>
        </w:rPr>
        <w:t xml:space="preserve"> as set forth in Section 385.303; and any other </w:t>
      </w:r>
      <w:r w:rsidRPr="009A74B7">
        <w:rPr>
          <w:color w:val="000000"/>
          <w:szCs w:val="20"/>
        </w:rPr>
        <w:t xml:space="preserve">documentation required by </w:t>
      </w:r>
      <w:r>
        <w:rPr>
          <w:color w:val="000000"/>
          <w:szCs w:val="20"/>
        </w:rPr>
        <w:t>an</w:t>
      </w:r>
      <w:r w:rsidRPr="009A74B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Agency</w:t>
      </w:r>
      <w:r w:rsidRPr="009A74B7">
        <w:rPr>
          <w:color w:val="000000"/>
          <w:szCs w:val="20"/>
        </w:rPr>
        <w:t xml:space="preserve">, the Auditor General and the Attorney General. </w:t>
      </w:r>
    </w:p>
    <w:sectPr w:rsidR="005F3232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25" w:rsidRDefault="00C83425">
      <w:r>
        <w:separator/>
      </w:r>
    </w:p>
  </w:endnote>
  <w:endnote w:type="continuationSeparator" w:id="0">
    <w:p w:rsidR="00C83425" w:rsidRDefault="00C8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25" w:rsidRDefault="00C83425">
      <w:r>
        <w:separator/>
      </w:r>
    </w:p>
  </w:footnote>
  <w:footnote w:type="continuationSeparator" w:id="0">
    <w:p w:rsidR="00C83425" w:rsidRDefault="00C8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4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6F9D"/>
    <w:rsid w:val="000C7A6D"/>
    <w:rsid w:val="000D074F"/>
    <w:rsid w:val="000D167F"/>
    <w:rsid w:val="000D225F"/>
    <w:rsid w:val="000D269B"/>
    <w:rsid w:val="000D5E95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1438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C81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232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DD7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C9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5C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C94"/>
    <w:rsid w:val="0098276C"/>
    <w:rsid w:val="00983C53"/>
    <w:rsid w:val="00986F7E"/>
    <w:rsid w:val="00990F98"/>
    <w:rsid w:val="00994782"/>
    <w:rsid w:val="009A26DA"/>
    <w:rsid w:val="009B45F6"/>
    <w:rsid w:val="009B6ECA"/>
    <w:rsid w:val="009B72DC"/>
    <w:rsid w:val="009C1181"/>
    <w:rsid w:val="009C1974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342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D6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B2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23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23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