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83" w:rsidRDefault="00B02383" w:rsidP="00B02383">
      <w:pPr>
        <w:widowControl w:val="0"/>
        <w:autoSpaceDE w:val="0"/>
        <w:autoSpaceDN w:val="0"/>
        <w:adjustRightInd w:val="0"/>
      </w:pPr>
      <w:bookmarkStart w:id="0" w:name="_GoBack"/>
      <w:bookmarkEnd w:id="0"/>
    </w:p>
    <w:p w:rsidR="00B02383" w:rsidRDefault="00F012E4" w:rsidP="00B02383">
      <w:pPr>
        <w:widowControl w:val="0"/>
        <w:autoSpaceDE w:val="0"/>
        <w:autoSpaceDN w:val="0"/>
        <w:adjustRightInd w:val="0"/>
      </w:pPr>
      <w:r>
        <w:rPr>
          <w:b/>
          <w:bCs/>
        </w:rPr>
        <w:t xml:space="preserve">Section 700.220  </w:t>
      </w:r>
      <w:r w:rsidR="00B02383">
        <w:rPr>
          <w:b/>
          <w:bCs/>
        </w:rPr>
        <w:t>Officers</w:t>
      </w:r>
      <w:r w:rsidR="00B02383">
        <w:t xml:space="preserve"> </w:t>
      </w:r>
    </w:p>
    <w:p w:rsidR="00B02383" w:rsidRDefault="00B02383" w:rsidP="00B02383">
      <w:pPr>
        <w:widowControl w:val="0"/>
        <w:autoSpaceDE w:val="0"/>
        <w:autoSpaceDN w:val="0"/>
        <w:adjustRightInd w:val="0"/>
      </w:pPr>
    </w:p>
    <w:p w:rsidR="00B02383" w:rsidRDefault="00B02383" w:rsidP="00B02383">
      <w:pPr>
        <w:widowControl w:val="0"/>
        <w:autoSpaceDE w:val="0"/>
        <w:autoSpaceDN w:val="0"/>
        <w:adjustRightInd w:val="0"/>
      </w:pPr>
      <w:r>
        <w:t xml:space="preserve">The Officers of the Corporation shall be a President and such other Officers as may be appointed in accordance with the provisions of Section 700.221 of this Part.  Any two offices but not more than two, may be held by the same person. </w:t>
      </w:r>
    </w:p>
    <w:sectPr w:rsidR="00B02383" w:rsidSect="00B023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383"/>
    <w:rsid w:val="005C3366"/>
    <w:rsid w:val="00627988"/>
    <w:rsid w:val="00946123"/>
    <w:rsid w:val="00B02383"/>
    <w:rsid w:val="00F012E4"/>
    <w:rsid w:val="00F7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