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CE" w:rsidRDefault="00310ACE" w:rsidP="00310ACE">
      <w:pPr>
        <w:widowControl w:val="0"/>
        <w:autoSpaceDE w:val="0"/>
        <w:autoSpaceDN w:val="0"/>
        <w:adjustRightInd w:val="0"/>
      </w:pPr>
      <w:bookmarkStart w:id="0" w:name="_GoBack"/>
      <w:bookmarkEnd w:id="0"/>
    </w:p>
    <w:p w:rsidR="00310ACE" w:rsidRDefault="00310ACE" w:rsidP="00310ACE">
      <w:pPr>
        <w:widowControl w:val="0"/>
        <w:autoSpaceDE w:val="0"/>
        <w:autoSpaceDN w:val="0"/>
        <w:adjustRightInd w:val="0"/>
      </w:pPr>
      <w:r>
        <w:rPr>
          <w:b/>
          <w:bCs/>
        </w:rPr>
        <w:t>Section 700.227  The President</w:t>
      </w:r>
      <w:r>
        <w:t xml:space="preserve"> </w:t>
      </w:r>
    </w:p>
    <w:p w:rsidR="00310ACE" w:rsidRDefault="00310ACE" w:rsidP="00310ACE">
      <w:pPr>
        <w:widowControl w:val="0"/>
        <w:autoSpaceDE w:val="0"/>
        <w:autoSpaceDN w:val="0"/>
        <w:adjustRightInd w:val="0"/>
      </w:pPr>
    </w:p>
    <w:p w:rsidR="00310ACE" w:rsidRDefault="00310ACE" w:rsidP="00310ACE">
      <w:pPr>
        <w:widowControl w:val="0"/>
        <w:autoSpaceDE w:val="0"/>
        <w:autoSpaceDN w:val="0"/>
        <w:adjustRightInd w:val="0"/>
      </w:pPr>
      <w:r>
        <w:t xml:space="preserve">The President shall be the Chief Executive Officer of the Corporation, and, subject to the control of the Board of directors, shall have general charge of the business, affairs, and property of the Corporation, and control over its Officers.  The President shall do and perform all such other duties and may exercise such other powers as from time to time may be assigned to him by these By-Laws or by the Board of Directors.  The Officers of the Corporation shall be responsible to the President for the proper and faithful discharge of their several duties, and shall make such reports to him as he may from time to time require. </w:t>
      </w:r>
    </w:p>
    <w:sectPr w:rsidR="00310ACE" w:rsidSect="00310A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ACE"/>
    <w:rsid w:val="00310ACE"/>
    <w:rsid w:val="00363192"/>
    <w:rsid w:val="005C3366"/>
    <w:rsid w:val="006E5FBC"/>
    <w:rsid w:val="0076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