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B6" w:rsidRDefault="00A768B6" w:rsidP="00A768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8B6" w:rsidRDefault="00A768B6" w:rsidP="00A768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551.10  Authority</w:t>
      </w:r>
      <w:r>
        <w:t xml:space="preserve"> </w:t>
      </w:r>
    </w:p>
    <w:p w:rsidR="00A768B6" w:rsidRDefault="00A768B6" w:rsidP="00A768B6">
      <w:pPr>
        <w:widowControl w:val="0"/>
        <w:autoSpaceDE w:val="0"/>
        <w:autoSpaceDN w:val="0"/>
        <w:adjustRightInd w:val="0"/>
      </w:pPr>
    </w:p>
    <w:p w:rsidR="00A768B6" w:rsidRDefault="00A768B6" w:rsidP="00A768B6">
      <w:pPr>
        <w:widowControl w:val="0"/>
        <w:autoSpaceDE w:val="0"/>
        <w:autoSpaceDN w:val="0"/>
        <w:adjustRightInd w:val="0"/>
      </w:pPr>
      <w:r>
        <w:t>This Rule is promulgated by the Director of Insurance pursuant to Sections 107.12, 107.13, 107.20, 107.21 and 401 of the Illino</w:t>
      </w:r>
      <w:r w:rsidR="00064ECE">
        <w:t>i</w:t>
      </w:r>
      <w:r>
        <w:t xml:space="preserve">s Insurance Code (Ill. Rev. Stat. 1981, ch. 73, pars. 719.12, 719.13, 719.20, 719.21 and 1013.) </w:t>
      </w:r>
    </w:p>
    <w:sectPr w:rsidR="00A768B6" w:rsidSect="00A76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8B6"/>
    <w:rsid w:val="00064ECE"/>
    <w:rsid w:val="00090B22"/>
    <w:rsid w:val="00143324"/>
    <w:rsid w:val="005C3366"/>
    <w:rsid w:val="00A768B6"/>
    <w:rsid w:val="00C2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2012-06-21T18:11:00Z</dcterms:modified>
</cp:coreProperties>
</file>