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15" w:rsidRDefault="00582615" w:rsidP="005826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2615" w:rsidRDefault="00582615" w:rsidP="00582615">
      <w:pPr>
        <w:widowControl w:val="0"/>
        <w:autoSpaceDE w:val="0"/>
        <w:autoSpaceDN w:val="0"/>
        <w:adjustRightInd w:val="0"/>
        <w:jc w:val="center"/>
      </w:pPr>
      <w:r>
        <w:t>PART 803</w:t>
      </w:r>
    </w:p>
    <w:p w:rsidR="00582615" w:rsidRDefault="00582615" w:rsidP="00582615">
      <w:pPr>
        <w:widowControl w:val="0"/>
        <w:autoSpaceDE w:val="0"/>
        <w:autoSpaceDN w:val="0"/>
        <w:adjustRightInd w:val="0"/>
        <w:jc w:val="center"/>
      </w:pPr>
      <w:r>
        <w:t>LENDING OF SECURITIES (REPEALED)</w:t>
      </w:r>
    </w:p>
    <w:sectPr w:rsidR="00582615" w:rsidSect="005826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2615"/>
    <w:rsid w:val="003A2F77"/>
    <w:rsid w:val="00582615"/>
    <w:rsid w:val="005C3366"/>
    <w:rsid w:val="00AD4030"/>
    <w:rsid w:val="00B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803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803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