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BEA" w:rsidRDefault="00D76BEA" w:rsidP="00D435F7">
      <w:pPr>
        <w:rPr>
          <w:b/>
          <w:sz w:val="24"/>
          <w:szCs w:val="24"/>
        </w:rPr>
      </w:pPr>
    </w:p>
    <w:p w:rsidR="003148C7" w:rsidRPr="00D435F7" w:rsidRDefault="003148C7" w:rsidP="00D435F7">
      <w:pPr>
        <w:rPr>
          <w:b/>
          <w:sz w:val="24"/>
          <w:szCs w:val="24"/>
        </w:rPr>
      </w:pPr>
      <w:r w:rsidRPr="00D435F7">
        <w:rPr>
          <w:b/>
          <w:sz w:val="24"/>
          <w:szCs w:val="24"/>
        </w:rPr>
        <w:t>Section 941.10</w:t>
      </w:r>
      <w:r w:rsidR="00DE67D3">
        <w:rPr>
          <w:b/>
          <w:sz w:val="24"/>
          <w:szCs w:val="24"/>
        </w:rPr>
        <w:t xml:space="preserve"> </w:t>
      </w:r>
      <w:r w:rsidRPr="00D435F7">
        <w:rPr>
          <w:b/>
          <w:sz w:val="24"/>
          <w:szCs w:val="24"/>
        </w:rPr>
        <w:t xml:space="preserve"> Applicability</w:t>
      </w:r>
    </w:p>
    <w:p w:rsidR="003148C7" w:rsidRPr="00D435F7" w:rsidRDefault="003148C7" w:rsidP="00D435F7">
      <w:pPr>
        <w:rPr>
          <w:sz w:val="24"/>
          <w:szCs w:val="24"/>
        </w:rPr>
      </w:pPr>
    </w:p>
    <w:p w:rsidR="003148C7" w:rsidRDefault="003148C7" w:rsidP="00D435F7">
      <w:pPr>
        <w:rPr>
          <w:sz w:val="24"/>
          <w:szCs w:val="24"/>
        </w:rPr>
      </w:pPr>
      <w:r w:rsidRPr="00483586">
        <w:rPr>
          <w:i/>
          <w:sz w:val="24"/>
          <w:szCs w:val="24"/>
        </w:rPr>
        <w:t>No misrepresentation or false warranty made by the insured or in</w:t>
      </w:r>
      <w:r w:rsidRPr="00D435F7">
        <w:rPr>
          <w:sz w:val="24"/>
          <w:szCs w:val="24"/>
        </w:rPr>
        <w:t xml:space="preserve"> the insured</w:t>
      </w:r>
      <w:r w:rsidR="00D00F11">
        <w:rPr>
          <w:sz w:val="24"/>
          <w:szCs w:val="24"/>
        </w:rPr>
        <w:t>'</w:t>
      </w:r>
      <w:r w:rsidRPr="00D435F7">
        <w:rPr>
          <w:sz w:val="24"/>
          <w:szCs w:val="24"/>
        </w:rPr>
        <w:t xml:space="preserve">s </w:t>
      </w:r>
      <w:r w:rsidRPr="00483586">
        <w:rPr>
          <w:i/>
          <w:sz w:val="24"/>
          <w:szCs w:val="24"/>
        </w:rPr>
        <w:t>behalf in the negotiation for a policy of insurance, or breach of a condition of the policy, shall defeat or avoid the policy or prevent its attaching unless such misrepresentation, false warranty or condition shall have been stated in the policy or endorsement, or in a rider to or in the written application for</w:t>
      </w:r>
      <w:r w:rsidRPr="00D435F7">
        <w:rPr>
          <w:sz w:val="24"/>
          <w:szCs w:val="24"/>
        </w:rPr>
        <w:t xml:space="preserve"> the policy. </w:t>
      </w:r>
      <w:r w:rsidRPr="00483586">
        <w:rPr>
          <w:i/>
          <w:sz w:val="24"/>
          <w:szCs w:val="24"/>
        </w:rPr>
        <w:t>No such misrepresentation or false warranty shall defeat or avoid the policy</w:t>
      </w:r>
      <w:r w:rsidRPr="00D435F7">
        <w:rPr>
          <w:sz w:val="24"/>
          <w:szCs w:val="24"/>
        </w:rPr>
        <w:t xml:space="preserve"> </w:t>
      </w:r>
      <w:r w:rsidR="00CF03BC" w:rsidRPr="00CF03BC">
        <w:rPr>
          <w:color w:val="000000"/>
          <w:sz w:val="24"/>
          <w:szCs w:val="24"/>
        </w:rPr>
        <w:t xml:space="preserve">or result in denial of an insurance claim </w:t>
      </w:r>
      <w:r w:rsidRPr="00483586">
        <w:rPr>
          <w:i/>
          <w:sz w:val="24"/>
          <w:szCs w:val="24"/>
        </w:rPr>
        <w:t>unless it was made with actual intent to deceive or materially affects either the acceptance of the risk or the hazard assumed by the company. With respect to a policy of insurance as defined in</w:t>
      </w:r>
      <w:r w:rsidR="008E2543">
        <w:rPr>
          <w:sz w:val="24"/>
          <w:szCs w:val="24"/>
        </w:rPr>
        <w:t xml:space="preserve"> </w:t>
      </w:r>
      <w:r w:rsidRPr="00D435F7">
        <w:rPr>
          <w:sz w:val="24"/>
          <w:szCs w:val="24"/>
        </w:rPr>
        <w:t>Section 143.13</w:t>
      </w:r>
      <w:r w:rsidR="008E2543">
        <w:rPr>
          <w:sz w:val="24"/>
          <w:szCs w:val="24"/>
        </w:rPr>
        <w:t>(a), (b) or (c)</w:t>
      </w:r>
      <w:r w:rsidRPr="00D435F7">
        <w:rPr>
          <w:sz w:val="24"/>
          <w:szCs w:val="24"/>
        </w:rPr>
        <w:t xml:space="preserve"> of the Insurance Code, </w:t>
      </w:r>
      <w:r w:rsidRPr="00483586">
        <w:rPr>
          <w:i/>
          <w:sz w:val="24"/>
          <w:szCs w:val="24"/>
        </w:rPr>
        <w:t>except life, accident and health, fidelity and surety, and ocean marine policies, a policy or policy renewal shall not be rescinded after the policy has been in effect for one year or one policy term, whichever is less. This Section shall not apply to policies of marine or transportation insurance.</w:t>
      </w:r>
      <w:r w:rsidRPr="00D435F7">
        <w:rPr>
          <w:sz w:val="24"/>
          <w:szCs w:val="24"/>
        </w:rPr>
        <w:t xml:space="preserve"> </w:t>
      </w:r>
      <w:r w:rsidR="00483586">
        <w:rPr>
          <w:sz w:val="24"/>
          <w:szCs w:val="24"/>
        </w:rPr>
        <w:t>[215 ILCS 5/154]</w:t>
      </w:r>
    </w:p>
    <w:p w:rsidR="00CE33AF" w:rsidRDefault="00CE33AF" w:rsidP="00D435F7">
      <w:pPr>
        <w:rPr>
          <w:sz w:val="24"/>
          <w:szCs w:val="24"/>
        </w:rPr>
      </w:pPr>
    </w:p>
    <w:p w:rsidR="00CE33AF" w:rsidRPr="00D435F7" w:rsidRDefault="00CE33AF" w:rsidP="00CE33AF">
      <w:pPr>
        <w:ind w:firstLine="720"/>
        <w:rPr>
          <w:sz w:val="24"/>
          <w:szCs w:val="24"/>
        </w:rPr>
      </w:pPr>
      <w:r w:rsidRPr="00CE33AF">
        <w:rPr>
          <w:sz w:val="24"/>
          <w:szCs w:val="24"/>
        </w:rPr>
        <w:t xml:space="preserve">(Source:  Amended at 46 Ill. Reg. </w:t>
      </w:r>
      <w:r w:rsidR="00D26DCD">
        <w:rPr>
          <w:sz w:val="24"/>
          <w:szCs w:val="24"/>
        </w:rPr>
        <w:t>9863</w:t>
      </w:r>
      <w:r w:rsidRPr="00CE33AF">
        <w:rPr>
          <w:sz w:val="24"/>
          <w:szCs w:val="24"/>
        </w:rPr>
        <w:t xml:space="preserve">, effective </w:t>
      </w:r>
      <w:bookmarkStart w:id="0" w:name="_GoBack"/>
      <w:r w:rsidR="00D26DCD">
        <w:rPr>
          <w:sz w:val="24"/>
          <w:szCs w:val="24"/>
        </w:rPr>
        <w:t>May 31, 2022</w:t>
      </w:r>
      <w:bookmarkEnd w:id="0"/>
      <w:r w:rsidRPr="00CE33AF">
        <w:rPr>
          <w:sz w:val="24"/>
          <w:szCs w:val="24"/>
        </w:rPr>
        <w:t>)</w:t>
      </w:r>
    </w:p>
    <w:sectPr w:rsidR="00CE33AF" w:rsidRPr="00D435F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C74" w:rsidRDefault="00822C74">
      <w:r>
        <w:separator/>
      </w:r>
    </w:p>
  </w:endnote>
  <w:endnote w:type="continuationSeparator" w:id="0">
    <w:p w:rsidR="00822C74" w:rsidRDefault="00822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C74" w:rsidRDefault="00822C74">
      <w:r>
        <w:separator/>
      </w:r>
    </w:p>
  </w:footnote>
  <w:footnote w:type="continuationSeparator" w:id="0">
    <w:p w:rsidR="00822C74" w:rsidRDefault="00822C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C7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148C7"/>
    <w:rsid w:val="00322AC2"/>
    <w:rsid w:val="00323B50"/>
    <w:rsid w:val="00327B81"/>
    <w:rsid w:val="003303A2"/>
    <w:rsid w:val="00332EB2"/>
    <w:rsid w:val="00335723"/>
    <w:rsid w:val="00337BB9"/>
    <w:rsid w:val="00337CEB"/>
    <w:rsid w:val="00340DF6"/>
    <w:rsid w:val="003464C2"/>
    <w:rsid w:val="00350372"/>
    <w:rsid w:val="003547CB"/>
    <w:rsid w:val="00356003"/>
    <w:rsid w:val="00361157"/>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586"/>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528"/>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6D5"/>
    <w:rsid w:val="007F1A7F"/>
    <w:rsid w:val="007F28A2"/>
    <w:rsid w:val="007F2C31"/>
    <w:rsid w:val="007F3365"/>
    <w:rsid w:val="00804082"/>
    <w:rsid w:val="00804A88"/>
    <w:rsid w:val="00805D72"/>
    <w:rsid w:val="00806780"/>
    <w:rsid w:val="008078E8"/>
    <w:rsid w:val="00810296"/>
    <w:rsid w:val="00812F6A"/>
    <w:rsid w:val="00821428"/>
    <w:rsid w:val="00822C74"/>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2543"/>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4C69"/>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17EA"/>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33AF"/>
    <w:rsid w:val="00CE4292"/>
    <w:rsid w:val="00CE6CBE"/>
    <w:rsid w:val="00CF03BC"/>
    <w:rsid w:val="00CF0FC7"/>
    <w:rsid w:val="00D00F11"/>
    <w:rsid w:val="00D03A79"/>
    <w:rsid w:val="00D0676C"/>
    <w:rsid w:val="00D10D50"/>
    <w:rsid w:val="00D117F8"/>
    <w:rsid w:val="00D17DC3"/>
    <w:rsid w:val="00D2155A"/>
    <w:rsid w:val="00D26DCD"/>
    <w:rsid w:val="00D27015"/>
    <w:rsid w:val="00D2776C"/>
    <w:rsid w:val="00D27E4E"/>
    <w:rsid w:val="00D32AA7"/>
    <w:rsid w:val="00D337D2"/>
    <w:rsid w:val="00D33832"/>
    <w:rsid w:val="00D435F7"/>
    <w:rsid w:val="00D453EE"/>
    <w:rsid w:val="00D46468"/>
    <w:rsid w:val="00D55B37"/>
    <w:rsid w:val="00D5634E"/>
    <w:rsid w:val="00D64B08"/>
    <w:rsid w:val="00D70D8F"/>
    <w:rsid w:val="00D767DE"/>
    <w:rsid w:val="00D76B84"/>
    <w:rsid w:val="00D76BEA"/>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E67D3"/>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F83132-72DC-49DB-8CEC-70E3FF4DA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8C7"/>
    <w:pPr>
      <w:overflowPunct w:val="0"/>
      <w:autoSpaceDE w:val="0"/>
      <w:autoSpaceDN w:val="0"/>
      <w:adjustRightInd w:val="0"/>
      <w:textAlignment w:val="baseline"/>
    </w:pPr>
  </w:style>
  <w:style w:type="paragraph" w:styleId="Heading1">
    <w:name w:val="heading 1"/>
    <w:basedOn w:val="Normal"/>
    <w:next w:val="Normal"/>
    <w:qFormat/>
    <w:pPr>
      <w:keepNext/>
      <w:overflowPunct/>
      <w:autoSpaceDE/>
      <w:autoSpaceDN/>
      <w:adjustRightInd/>
      <w:spacing w:before="240" w:after="60"/>
      <w:textAlignment w:val="auto"/>
      <w:outlineLvl w:val="0"/>
    </w:pPr>
    <w:rPr>
      <w:rFonts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overflowPunct/>
      <w:autoSpaceDE/>
      <w:autoSpaceDN/>
      <w:adjustRightInd/>
      <w:textAlignment w:val="auto"/>
    </w:pPr>
    <w:rPr>
      <w:sz w:val="24"/>
      <w:szCs w:val="24"/>
    </w:rPr>
  </w:style>
  <w:style w:type="paragraph" w:styleId="Footer">
    <w:name w:val="footer"/>
    <w:basedOn w:val="Normal"/>
    <w:rsid w:val="00A600AA"/>
    <w:pPr>
      <w:tabs>
        <w:tab w:val="center" w:pos="4320"/>
        <w:tab w:val="right" w:pos="8640"/>
      </w:tabs>
      <w:overflowPunct/>
      <w:autoSpaceDE/>
      <w:autoSpaceDN/>
      <w:adjustRightInd/>
      <w:textAlignment w:val="auto"/>
    </w:pPr>
    <w:rPr>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overflowPunct/>
      <w:autoSpaceDE/>
      <w:autoSpaceDN/>
      <w:adjustRightInd/>
      <w:spacing w:after="120"/>
      <w:textAlignment w:val="auto"/>
    </w:pPr>
    <w:rPr>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3</cp:revision>
  <dcterms:created xsi:type="dcterms:W3CDTF">2022-05-19T13:13:00Z</dcterms:created>
  <dcterms:modified xsi:type="dcterms:W3CDTF">2022-06-10T14:40:00Z</dcterms:modified>
</cp:coreProperties>
</file>