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05E" w:rsidRDefault="004C519A" w:rsidP="00E9705E">
      <w:pPr>
        <w:widowControl w:val="0"/>
        <w:autoSpaceDE w:val="0"/>
        <w:autoSpaceDN w:val="0"/>
        <w:adjustRightInd w:val="0"/>
      </w:pPr>
      <w:bookmarkStart w:id="0" w:name="_GoBack"/>
      <w:bookmarkEnd w:id="0"/>
      <w:r>
        <w:br w:type="page"/>
      </w:r>
      <w:r w:rsidR="00E9705E">
        <w:rPr>
          <w:b/>
          <w:bCs/>
        </w:rPr>
        <w:lastRenderedPageBreak/>
        <w:t xml:space="preserve">Section 1408.ILLUSTRATION A  </w:t>
      </w:r>
      <w:r w:rsidR="003325C2">
        <w:rPr>
          <w:b/>
          <w:bCs/>
        </w:rPr>
        <w:t xml:space="preserve"> </w:t>
      </w:r>
      <w:r w:rsidR="00E9705E">
        <w:rPr>
          <w:b/>
          <w:bCs/>
        </w:rPr>
        <w:t>Statement of Actuarial Opinion Based on Asset Adequacy Analysis Format</w:t>
      </w:r>
      <w:r w:rsidR="00E9705E">
        <w:t xml:space="preserve"> </w:t>
      </w:r>
    </w:p>
    <w:p w:rsidR="00E9705E" w:rsidRDefault="00E9705E" w:rsidP="00E9705E">
      <w:pPr>
        <w:widowControl w:val="0"/>
        <w:autoSpaceDE w:val="0"/>
        <w:autoSpaceDN w:val="0"/>
        <w:adjustRightInd w:val="0"/>
      </w:pPr>
    </w:p>
    <w:p w:rsidR="00E9705E" w:rsidRDefault="00E9705E" w:rsidP="00E9705E">
      <w:pPr>
        <w:widowControl w:val="0"/>
        <w:autoSpaceDE w:val="0"/>
        <w:autoSpaceDN w:val="0"/>
        <w:adjustRightInd w:val="0"/>
        <w:ind w:left="1440" w:hanging="720"/>
      </w:pPr>
      <w:r>
        <w:t>a)</w:t>
      </w:r>
      <w:r>
        <w:tab/>
        <w:t xml:space="preserve">General Description </w:t>
      </w:r>
    </w:p>
    <w:p w:rsidR="00E9705E" w:rsidRDefault="00E9705E" w:rsidP="009E13BA">
      <w:pPr>
        <w:widowControl w:val="0"/>
        <w:autoSpaceDE w:val="0"/>
        <w:autoSpaceDN w:val="0"/>
        <w:adjustRightInd w:val="0"/>
        <w:ind w:left="1440"/>
      </w:pPr>
      <w:r>
        <w:t xml:space="preserve">The statement of actuarial opinion submitted in accordance with Section 1408.70 of this Part shall consist of: </w:t>
      </w:r>
    </w:p>
    <w:p w:rsidR="008178D0" w:rsidRDefault="008178D0" w:rsidP="009E13BA">
      <w:pPr>
        <w:widowControl w:val="0"/>
        <w:autoSpaceDE w:val="0"/>
        <w:autoSpaceDN w:val="0"/>
        <w:adjustRightInd w:val="0"/>
        <w:ind w:left="1440"/>
      </w:pPr>
    </w:p>
    <w:p w:rsidR="00E9705E" w:rsidRDefault="00E9705E" w:rsidP="00E9705E">
      <w:pPr>
        <w:widowControl w:val="0"/>
        <w:autoSpaceDE w:val="0"/>
        <w:autoSpaceDN w:val="0"/>
        <w:adjustRightInd w:val="0"/>
        <w:ind w:left="2160" w:hanging="720"/>
      </w:pPr>
      <w:r>
        <w:t>1)</w:t>
      </w:r>
      <w:r>
        <w:tab/>
        <w:t xml:space="preserve">A paragraph identifying the appointed actuary and his or her qualifications (subsection (b)(1)); </w:t>
      </w:r>
    </w:p>
    <w:p w:rsidR="00E87680" w:rsidRDefault="00E87680" w:rsidP="00E9705E">
      <w:pPr>
        <w:widowControl w:val="0"/>
        <w:autoSpaceDE w:val="0"/>
        <w:autoSpaceDN w:val="0"/>
        <w:adjustRightInd w:val="0"/>
        <w:ind w:left="2160" w:hanging="720"/>
      </w:pPr>
    </w:p>
    <w:p w:rsidR="00E9705E" w:rsidRDefault="00E9705E" w:rsidP="00E9705E">
      <w:pPr>
        <w:widowControl w:val="0"/>
        <w:autoSpaceDE w:val="0"/>
        <w:autoSpaceDN w:val="0"/>
        <w:adjustRightInd w:val="0"/>
        <w:ind w:left="2160" w:hanging="720"/>
      </w:pPr>
      <w:r>
        <w:t>2)</w:t>
      </w:r>
      <w:r>
        <w:tab/>
        <w:t xml:space="preserve">A scope paragraph identifying the subjects on which an opinion is to be expressed and describing the scope of the appointed actuary's work, including a tabulation delineating the reserves and related actuarial items </w:t>
      </w:r>
      <w:r w:rsidR="00E21863">
        <w:t>that</w:t>
      </w:r>
      <w:r>
        <w:t xml:space="preserve"> have been analyzed for asset adequacy and the method of analysis (see subsection (b)(2)), and identifying the reserves and related actuarial items covered by the opinion </w:t>
      </w:r>
      <w:r w:rsidR="00A22839">
        <w:t>that</w:t>
      </w:r>
      <w:r>
        <w:t xml:space="preserve"> have not been so analyzed; </w:t>
      </w:r>
    </w:p>
    <w:p w:rsidR="00E87680" w:rsidRDefault="00E87680" w:rsidP="00E9705E">
      <w:pPr>
        <w:widowControl w:val="0"/>
        <w:autoSpaceDE w:val="0"/>
        <w:autoSpaceDN w:val="0"/>
        <w:adjustRightInd w:val="0"/>
        <w:ind w:left="2160" w:hanging="720"/>
      </w:pPr>
    </w:p>
    <w:p w:rsidR="00E9705E" w:rsidRDefault="00E9705E" w:rsidP="00E9705E">
      <w:pPr>
        <w:widowControl w:val="0"/>
        <w:autoSpaceDE w:val="0"/>
        <w:autoSpaceDN w:val="0"/>
        <w:adjustRightInd w:val="0"/>
        <w:ind w:left="2160" w:hanging="720"/>
      </w:pPr>
      <w:r>
        <w:t>3)</w:t>
      </w:r>
      <w:r>
        <w:tab/>
        <w:t xml:space="preserve">A reliance paragraph describing those areas, if any, where the appointed actuary has deferred to other experts in developing data, procedures or assumptions (e.g., anticipated cash flows from currently owned assets), including variation in cash flows according to economic scenarios (see subsection (b)(3)), supported by a statement of each such expert in the form prescribed by subsection (e); </w:t>
      </w:r>
    </w:p>
    <w:p w:rsidR="00E87680" w:rsidRDefault="00E87680" w:rsidP="00E9705E">
      <w:pPr>
        <w:widowControl w:val="0"/>
        <w:autoSpaceDE w:val="0"/>
        <w:autoSpaceDN w:val="0"/>
        <w:adjustRightInd w:val="0"/>
        <w:ind w:left="2160" w:hanging="720"/>
      </w:pPr>
    </w:p>
    <w:p w:rsidR="00E9705E" w:rsidRDefault="00E9705E" w:rsidP="00E9705E">
      <w:pPr>
        <w:widowControl w:val="0"/>
        <w:autoSpaceDE w:val="0"/>
        <w:autoSpaceDN w:val="0"/>
        <w:adjustRightInd w:val="0"/>
        <w:ind w:left="2160" w:hanging="720"/>
      </w:pPr>
      <w:r>
        <w:t>4)</w:t>
      </w:r>
      <w:r>
        <w:tab/>
        <w:t>An opinion paragraph expressing the appointed actuary's opinion with respect to the adequacy of the supporting assets to mature the liabilities (see subsection (b)(6))</w:t>
      </w:r>
      <w:r w:rsidR="004C519A">
        <w:t>; and</w:t>
      </w:r>
      <w:r>
        <w:t xml:space="preserve"> </w:t>
      </w:r>
    </w:p>
    <w:p w:rsidR="00E87680" w:rsidRDefault="00E87680" w:rsidP="00E9705E">
      <w:pPr>
        <w:widowControl w:val="0"/>
        <w:autoSpaceDE w:val="0"/>
        <w:autoSpaceDN w:val="0"/>
        <w:adjustRightInd w:val="0"/>
        <w:ind w:left="2160" w:hanging="720"/>
      </w:pPr>
    </w:p>
    <w:p w:rsidR="00E9705E" w:rsidRDefault="00E9705E" w:rsidP="00E9705E">
      <w:pPr>
        <w:widowControl w:val="0"/>
        <w:autoSpaceDE w:val="0"/>
        <w:autoSpaceDN w:val="0"/>
        <w:adjustRightInd w:val="0"/>
        <w:ind w:left="2160" w:hanging="720"/>
      </w:pPr>
      <w:r>
        <w:t>5)</w:t>
      </w:r>
      <w:r>
        <w:tab/>
        <w:t>One or more additional paragraphs</w:t>
      </w:r>
      <w:r w:rsidR="004C519A">
        <w:t>,</w:t>
      </w:r>
      <w:r>
        <w:t xml:space="preserve"> in individual company cases as follows: </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A)</w:t>
      </w:r>
      <w:r>
        <w:tab/>
        <w:t xml:space="preserve">If the appointed actuary considers it necessary to state a qualification of his or her opinion; </w:t>
      </w:r>
    </w:p>
    <w:p w:rsidR="00E87680" w:rsidRDefault="00E87680" w:rsidP="00E9705E">
      <w:pPr>
        <w:widowControl w:val="0"/>
        <w:autoSpaceDE w:val="0"/>
        <w:autoSpaceDN w:val="0"/>
        <w:adjustRightInd w:val="0"/>
        <w:ind w:left="2880" w:hanging="720"/>
      </w:pPr>
    </w:p>
    <w:p w:rsidR="00E9705E" w:rsidRDefault="00A22839" w:rsidP="00E9705E">
      <w:pPr>
        <w:widowControl w:val="0"/>
        <w:autoSpaceDE w:val="0"/>
        <w:autoSpaceDN w:val="0"/>
        <w:adjustRightInd w:val="0"/>
        <w:ind w:left="2880" w:hanging="720"/>
      </w:pPr>
      <w:r>
        <w:t>B</w:t>
      </w:r>
      <w:r w:rsidR="00E9705E">
        <w:t>)</w:t>
      </w:r>
      <w:r w:rsidR="00E9705E">
        <w:tab/>
        <w:t xml:space="preserve">If the appointed actuary must disclose an inconsistency in the method of analysis or basis of asset allocation used at the prior opinion date with that used for this opinion; </w:t>
      </w:r>
    </w:p>
    <w:p w:rsidR="00E87680" w:rsidRDefault="00E87680" w:rsidP="00E9705E">
      <w:pPr>
        <w:widowControl w:val="0"/>
        <w:autoSpaceDE w:val="0"/>
        <w:autoSpaceDN w:val="0"/>
        <w:adjustRightInd w:val="0"/>
        <w:ind w:left="2880" w:hanging="720"/>
      </w:pPr>
    </w:p>
    <w:p w:rsidR="00E9705E" w:rsidRDefault="00A22839" w:rsidP="00E9705E">
      <w:pPr>
        <w:widowControl w:val="0"/>
        <w:autoSpaceDE w:val="0"/>
        <w:autoSpaceDN w:val="0"/>
        <w:adjustRightInd w:val="0"/>
        <w:ind w:left="2880" w:hanging="720"/>
      </w:pPr>
      <w:r>
        <w:t>C</w:t>
      </w:r>
      <w:r w:rsidR="00E9705E">
        <w:t>)</w:t>
      </w:r>
      <w:r w:rsidR="00E9705E">
        <w:tab/>
        <w:t xml:space="preserve">If the appointed actuary must disclose whether additional reserves </w:t>
      </w:r>
      <w:r w:rsidR="00E21863">
        <w:t xml:space="preserve">as </w:t>
      </w:r>
      <w:r w:rsidR="00E9705E">
        <w:t>of the prior opinio</w:t>
      </w:r>
      <w:r w:rsidR="00DF1D75">
        <w:t xml:space="preserve">n date are released as of this </w:t>
      </w:r>
      <w:r w:rsidR="00E9705E">
        <w:t xml:space="preserve">opinion date, and the extent of the release; or </w:t>
      </w:r>
    </w:p>
    <w:p w:rsidR="00E87680" w:rsidRDefault="00E87680" w:rsidP="00E9705E">
      <w:pPr>
        <w:widowControl w:val="0"/>
        <w:autoSpaceDE w:val="0"/>
        <w:autoSpaceDN w:val="0"/>
        <w:adjustRightInd w:val="0"/>
        <w:ind w:left="2880" w:hanging="720"/>
      </w:pPr>
    </w:p>
    <w:p w:rsidR="00E9705E" w:rsidRDefault="00A22839" w:rsidP="00E9705E">
      <w:pPr>
        <w:widowControl w:val="0"/>
        <w:autoSpaceDE w:val="0"/>
        <w:autoSpaceDN w:val="0"/>
        <w:adjustRightInd w:val="0"/>
        <w:ind w:left="2880" w:hanging="720"/>
      </w:pPr>
      <w:r>
        <w:t>D</w:t>
      </w:r>
      <w:r w:rsidR="00E9705E">
        <w:t>)</w:t>
      </w:r>
      <w:r w:rsidR="00E9705E">
        <w:tab/>
        <w:t xml:space="preserve">If the appointed actuary chooses to add a paragraph briefly describing the assumptions </w:t>
      </w:r>
      <w:r>
        <w:t>that</w:t>
      </w:r>
      <w:r w:rsidR="00E9705E">
        <w:t xml:space="preserve"> form the basis for the actuarial opinion. </w:t>
      </w:r>
    </w:p>
    <w:p w:rsidR="00E87680" w:rsidRDefault="00E87680" w:rsidP="00E9705E">
      <w:pPr>
        <w:widowControl w:val="0"/>
        <w:autoSpaceDE w:val="0"/>
        <w:autoSpaceDN w:val="0"/>
        <w:adjustRightInd w:val="0"/>
        <w:ind w:left="1440" w:hanging="720"/>
      </w:pPr>
    </w:p>
    <w:p w:rsidR="00E9705E" w:rsidRDefault="00E9705E" w:rsidP="00E9705E">
      <w:pPr>
        <w:widowControl w:val="0"/>
        <w:autoSpaceDE w:val="0"/>
        <w:autoSpaceDN w:val="0"/>
        <w:adjustRightInd w:val="0"/>
        <w:ind w:left="1440" w:hanging="720"/>
      </w:pPr>
      <w:r>
        <w:lastRenderedPageBreak/>
        <w:t>b)</w:t>
      </w:r>
      <w:r>
        <w:tab/>
        <w:t xml:space="preserve">Recommended Language </w:t>
      </w:r>
    </w:p>
    <w:p w:rsidR="00E9705E" w:rsidRDefault="00E9705E" w:rsidP="009E13BA">
      <w:pPr>
        <w:widowControl w:val="0"/>
        <w:autoSpaceDE w:val="0"/>
        <w:autoSpaceDN w:val="0"/>
        <w:adjustRightInd w:val="0"/>
        <w:ind w:left="1440"/>
      </w:pPr>
      <w:r>
        <w:t xml:space="preserve">The following paragraphs are to be included in the statement of actuarial opinion in accordance with Section 1408.70 of this Part.  The language is that which, in typical circumstances, should be included in a statement of actuarial opinion.  The language may be modified as needed to meet the circumstances of a particular case, but the appointed actuary should use language </w:t>
      </w:r>
      <w:r w:rsidR="00A22839">
        <w:t>that</w:t>
      </w:r>
      <w:r>
        <w:t xml:space="preserve"> clearly expresses his or her professional judgment.  However, in any event</w:t>
      </w:r>
      <w:r w:rsidR="004C519A">
        <w:t>,</w:t>
      </w:r>
      <w:r>
        <w:t xml:space="preserve"> the opinion shall retain all pertinent aspects of the language provided in this subsection. </w:t>
      </w:r>
    </w:p>
    <w:p w:rsidR="008178D0" w:rsidRDefault="008178D0" w:rsidP="009E13BA">
      <w:pPr>
        <w:widowControl w:val="0"/>
        <w:autoSpaceDE w:val="0"/>
        <w:autoSpaceDN w:val="0"/>
        <w:adjustRightInd w:val="0"/>
        <w:ind w:left="1440"/>
      </w:pPr>
    </w:p>
    <w:p w:rsidR="004C519A" w:rsidRDefault="00E9705E" w:rsidP="00E9705E">
      <w:pPr>
        <w:widowControl w:val="0"/>
        <w:autoSpaceDE w:val="0"/>
        <w:autoSpaceDN w:val="0"/>
        <w:adjustRightInd w:val="0"/>
        <w:ind w:left="2160" w:hanging="720"/>
      </w:pPr>
      <w:r>
        <w:t>1)</w:t>
      </w:r>
      <w:r>
        <w:tab/>
      </w:r>
      <w:r w:rsidR="004C519A">
        <w:t>Opening Paragraph</w:t>
      </w:r>
    </w:p>
    <w:p w:rsidR="00E9705E" w:rsidRDefault="00E9705E" w:rsidP="004C519A">
      <w:pPr>
        <w:widowControl w:val="0"/>
        <w:autoSpaceDE w:val="0"/>
        <w:autoSpaceDN w:val="0"/>
        <w:adjustRightInd w:val="0"/>
        <w:ind w:left="2160"/>
      </w:pPr>
      <w:r>
        <w:t xml:space="preserve">The opening paragraph should generally indicate the appointed actuary's relationship to the company and his or her qualifications to sign the opinion. </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A)</w:t>
      </w:r>
      <w:r>
        <w:tab/>
        <w:t xml:space="preserve">For a company actuary, the opening paragraph of the actuarial opinion should </w:t>
      </w:r>
      <w:r w:rsidR="00A22839">
        <w:t>include a statement such as</w:t>
      </w:r>
      <w:r>
        <w:t xml:space="preserve">:  "I, [name], am [title] of [insurance company name] and a member of the American Academy of Actuaries.  I was appointed by, or by the authority of, the Board of Directors of said insurer to render this opinion as stated in a letter to the Director dated [insert date].  I meet the Academy qualification standards for rendering the opinion and am familiar with the valuation requirements applicable to life and health insurance companies." </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B)</w:t>
      </w:r>
      <w:r>
        <w:tab/>
        <w:t xml:space="preserve">For a consulting actuary, the opening paragraph should </w:t>
      </w:r>
      <w:r w:rsidR="00A22839">
        <w:t>include a statement such as</w:t>
      </w:r>
      <w:r>
        <w:t xml:space="preserve">:  "I, [name], a member of the American Academy of Actuaries, am associated with the firm of [name of consulting firm].  I have been appointed by, or by the authority of, the Board of Directors of [name of company] to render this opinion as stated in a letter to the Director dated [insert date].  I meet the Academy qualification standards for rendering the opinion and am familiar with the valuation requirements applicable to life and health insurance companies." </w:t>
      </w:r>
    </w:p>
    <w:p w:rsidR="00E87680" w:rsidRDefault="00E87680" w:rsidP="00E9705E">
      <w:pPr>
        <w:widowControl w:val="0"/>
        <w:autoSpaceDE w:val="0"/>
        <w:autoSpaceDN w:val="0"/>
        <w:adjustRightInd w:val="0"/>
        <w:ind w:left="2160" w:hanging="720"/>
      </w:pPr>
    </w:p>
    <w:p w:rsidR="004C519A" w:rsidRDefault="00E9705E" w:rsidP="00E9705E">
      <w:pPr>
        <w:widowControl w:val="0"/>
        <w:autoSpaceDE w:val="0"/>
        <w:autoSpaceDN w:val="0"/>
        <w:adjustRightInd w:val="0"/>
        <w:ind w:left="2160" w:hanging="720"/>
      </w:pPr>
      <w:r>
        <w:t>2)</w:t>
      </w:r>
      <w:r>
        <w:tab/>
      </w:r>
      <w:r w:rsidR="004C519A">
        <w:t>Scope Paragraph</w:t>
      </w:r>
    </w:p>
    <w:p w:rsidR="00A54CA5" w:rsidRDefault="00E9705E" w:rsidP="004C519A">
      <w:pPr>
        <w:widowControl w:val="0"/>
        <w:autoSpaceDE w:val="0"/>
        <w:autoSpaceDN w:val="0"/>
        <w:adjustRightInd w:val="0"/>
        <w:ind w:left="2160"/>
      </w:pPr>
      <w:r>
        <w:t xml:space="preserve">The scope paragraph should include a statement </w:t>
      </w:r>
      <w:r w:rsidR="00A22839">
        <w:t>such as the following, accompanied by the appropriate table of tested amounts</w:t>
      </w:r>
      <w:r>
        <w:t xml:space="preserve">:  "I have examined the actuarial assumptions and actuarial methods used in determining reserves and related actuarial items listed below, as shown in the annual statement of the company, as prepared for filing with state regulatory officials, as of December 31, </w:t>
      </w:r>
      <w:r w:rsidR="00A22839">
        <w:t>20</w:t>
      </w:r>
      <w:r>
        <w:t xml:space="preserve">[  ].  Tabulated below are those reserves and related actuarial items which have been subjected to asset adequacy analysis." </w:t>
      </w:r>
    </w:p>
    <w:p w:rsidR="00A22839" w:rsidRDefault="00A22839" w:rsidP="00E9705E">
      <w:pPr>
        <w:widowControl w:val="0"/>
        <w:autoSpaceDE w:val="0"/>
        <w:autoSpaceDN w:val="0"/>
        <w:adjustRightInd w:val="0"/>
        <w:ind w:left="2160" w:hanging="720"/>
      </w:pPr>
    </w:p>
    <w:p w:rsidR="00A22839" w:rsidRDefault="00A22839" w:rsidP="00D349A9">
      <w:pPr>
        <w:widowControl w:val="0"/>
        <w:autoSpaceDE w:val="0"/>
        <w:autoSpaceDN w:val="0"/>
        <w:adjustRightInd w:val="0"/>
      </w:pPr>
      <w:r>
        <w:t>For companies filing a Life Annual Financial Statement, the following table shall be used:</w:t>
      </w:r>
    </w:p>
    <w:p w:rsidR="00A22839" w:rsidRDefault="00A22839" w:rsidP="00A22839">
      <w:pPr>
        <w:widowControl w:val="0"/>
        <w:autoSpaceDE w:val="0"/>
        <w:autoSpaceDN w:val="0"/>
        <w:adjustRightInd w:val="0"/>
        <w:ind w:left="1425" w:hanging="741"/>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
        <w:gridCol w:w="2601"/>
        <w:gridCol w:w="1215"/>
        <w:gridCol w:w="1656"/>
        <w:gridCol w:w="1161"/>
        <w:gridCol w:w="1098"/>
        <w:gridCol w:w="1140"/>
        <w:gridCol w:w="381"/>
        <w:tblGridChange w:id="1">
          <w:tblGrid>
            <w:gridCol w:w="243"/>
            <w:gridCol w:w="2601"/>
            <w:gridCol w:w="1215"/>
            <w:gridCol w:w="1656"/>
            <w:gridCol w:w="1161"/>
            <w:gridCol w:w="1098"/>
            <w:gridCol w:w="1140"/>
            <w:gridCol w:w="381"/>
          </w:tblGrid>
        </w:tblGridChange>
      </w:tblGrid>
      <w:tr w:rsidR="001D1E40" w:rsidTr="002F1FC0">
        <w:tblPrEx>
          <w:tblCellMar>
            <w:top w:w="0" w:type="dxa"/>
            <w:bottom w:w="0" w:type="dxa"/>
          </w:tblCellMar>
        </w:tblPrEx>
        <w:trPr>
          <w:trHeight w:val="627"/>
        </w:trPr>
        <w:tc>
          <w:tcPr>
            <w:tcW w:w="9495" w:type="dxa"/>
            <w:gridSpan w:val="8"/>
            <w:vAlign w:val="center"/>
          </w:tcPr>
          <w:p w:rsidR="001D1E40" w:rsidRPr="001D1E40" w:rsidRDefault="001D1E40" w:rsidP="001D1E40">
            <w:pPr>
              <w:widowControl w:val="0"/>
              <w:autoSpaceDE w:val="0"/>
              <w:autoSpaceDN w:val="0"/>
              <w:adjustRightInd w:val="0"/>
              <w:jc w:val="center"/>
              <w:rPr>
                <w:b/>
              </w:rPr>
            </w:pPr>
            <w:r>
              <w:rPr>
                <w:b/>
              </w:rPr>
              <w:t xml:space="preserve">Asset Adequacy Tested Amounts </w:t>
            </w:r>
            <w:r w:rsidR="002F1FC0">
              <w:rPr>
                <w:b/>
              </w:rPr>
              <w:t xml:space="preserve">− </w:t>
            </w:r>
            <w:r>
              <w:rPr>
                <w:b/>
              </w:rPr>
              <w:t>Reserves and Liabilities</w:t>
            </w:r>
          </w:p>
        </w:tc>
      </w:tr>
      <w:tr w:rsidR="00D349A9" w:rsidTr="002F1FC0">
        <w:tblPrEx>
          <w:tblCellMar>
            <w:top w:w="0" w:type="dxa"/>
            <w:bottom w:w="0" w:type="dxa"/>
          </w:tblCellMar>
        </w:tblPrEx>
        <w:trPr>
          <w:trHeight w:val="1008"/>
        </w:trPr>
        <w:tc>
          <w:tcPr>
            <w:tcW w:w="2844" w:type="dxa"/>
            <w:gridSpan w:val="2"/>
            <w:vAlign w:val="center"/>
          </w:tcPr>
          <w:p w:rsidR="001D1E40" w:rsidRPr="001D1E40" w:rsidRDefault="001D1E40" w:rsidP="001D1E40">
            <w:pPr>
              <w:widowControl w:val="0"/>
              <w:autoSpaceDE w:val="0"/>
              <w:autoSpaceDN w:val="0"/>
              <w:adjustRightInd w:val="0"/>
              <w:ind w:right="-105"/>
              <w:rPr>
                <w:b/>
              </w:rPr>
            </w:pPr>
            <w:r>
              <w:rPr>
                <w:b/>
              </w:rPr>
              <w:t>Statement Item</w:t>
            </w:r>
          </w:p>
        </w:tc>
        <w:tc>
          <w:tcPr>
            <w:tcW w:w="1215" w:type="dxa"/>
            <w:vAlign w:val="bottom"/>
          </w:tcPr>
          <w:p w:rsidR="001D1E40" w:rsidRPr="001D1E40" w:rsidRDefault="001D1E40" w:rsidP="001D1E40">
            <w:pPr>
              <w:widowControl w:val="0"/>
              <w:autoSpaceDE w:val="0"/>
              <w:autoSpaceDN w:val="0"/>
              <w:adjustRightInd w:val="0"/>
              <w:ind w:left="-111" w:right="-102"/>
              <w:jc w:val="center"/>
              <w:rPr>
                <w:b/>
              </w:rPr>
            </w:pPr>
            <w:r>
              <w:rPr>
                <w:b/>
              </w:rPr>
              <w:t>Formula Reserves (1)</w:t>
            </w:r>
          </w:p>
        </w:tc>
        <w:tc>
          <w:tcPr>
            <w:tcW w:w="1656" w:type="dxa"/>
            <w:vAlign w:val="bottom"/>
          </w:tcPr>
          <w:p w:rsidR="004C519A" w:rsidRDefault="001D1E40" w:rsidP="001D1E40">
            <w:pPr>
              <w:widowControl w:val="0"/>
              <w:autoSpaceDE w:val="0"/>
              <w:autoSpaceDN w:val="0"/>
              <w:adjustRightInd w:val="0"/>
              <w:ind w:left="-105" w:right="-102"/>
              <w:jc w:val="center"/>
              <w:rPr>
                <w:b/>
              </w:rPr>
            </w:pPr>
            <w:r>
              <w:rPr>
                <w:b/>
              </w:rPr>
              <w:t xml:space="preserve">Additional Actuarial Reserves </w:t>
            </w:r>
            <w:r w:rsidRPr="008526FB">
              <w:rPr>
                <w:b/>
                <w:vertAlign w:val="superscript"/>
              </w:rPr>
              <w:t>(a)</w:t>
            </w:r>
          </w:p>
          <w:p w:rsidR="001D1E40" w:rsidRPr="001D1E40" w:rsidRDefault="001D1E40" w:rsidP="001D1E40">
            <w:pPr>
              <w:widowControl w:val="0"/>
              <w:autoSpaceDE w:val="0"/>
              <w:autoSpaceDN w:val="0"/>
              <w:adjustRightInd w:val="0"/>
              <w:ind w:left="-105" w:right="-102"/>
              <w:jc w:val="center"/>
              <w:rPr>
                <w:b/>
              </w:rPr>
            </w:pPr>
            <w:r>
              <w:rPr>
                <w:b/>
              </w:rPr>
              <w:t>(2)</w:t>
            </w:r>
          </w:p>
        </w:tc>
        <w:tc>
          <w:tcPr>
            <w:tcW w:w="1161" w:type="dxa"/>
          </w:tcPr>
          <w:p w:rsidR="008526FB" w:rsidRDefault="008526FB" w:rsidP="008526FB">
            <w:pPr>
              <w:widowControl w:val="0"/>
              <w:autoSpaceDE w:val="0"/>
              <w:autoSpaceDN w:val="0"/>
              <w:adjustRightInd w:val="0"/>
              <w:ind w:left="-117" w:right="-117"/>
              <w:jc w:val="center"/>
              <w:rPr>
                <w:b/>
              </w:rPr>
            </w:pPr>
          </w:p>
          <w:p w:rsidR="001D1E40" w:rsidRPr="001D1E40" w:rsidRDefault="001D1E40" w:rsidP="008526FB">
            <w:pPr>
              <w:widowControl w:val="0"/>
              <w:autoSpaceDE w:val="0"/>
              <w:autoSpaceDN w:val="0"/>
              <w:adjustRightInd w:val="0"/>
              <w:ind w:left="-117" w:right="-117"/>
              <w:jc w:val="center"/>
              <w:rPr>
                <w:b/>
              </w:rPr>
            </w:pPr>
            <w:r w:rsidRPr="001D1E40">
              <w:rPr>
                <w:b/>
              </w:rPr>
              <w:t xml:space="preserve">Analysis Method </w:t>
            </w:r>
            <w:r w:rsidRPr="008526FB">
              <w:rPr>
                <w:b/>
                <w:vertAlign w:val="superscript"/>
              </w:rPr>
              <w:t>(b)</w:t>
            </w:r>
          </w:p>
        </w:tc>
        <w:tc>
          <w:tcPr>
            <w:tcW w:w="1098" w:type="dxa"/>
            <w:vAlign w:val="bottom"/>
          </w:tcPr>
          <w:p w:rsidR="001D1E40" w:rsidRPr="00D349A9" w:rsidRDefault="00D349A9" w:rsidP="00D349A9">
            <w:pPr>
              <w:widowControl w:val="0"/>
              <w:autoSpaceDE w:val="0"/>
              <w:autoSpaceDN w:val="0"/>
              <w:adjustRightInd w:val="0"/>
              <w:ind w:left="-111" w:right="-111"/>
              <w:jc w:val="center"/>
              <w:rPr>
                <w:b/>
              </w:rPr>
            </w:pPr>
            <w:r w:rsidRPr="00D349A9">
              <w:rPr>
                <w:b/>
              </w:rPr>
              <w:t>Other Amount (3)</w:t>
            </w:r>
          </w:p>
        </w:tc>
        <w:tc>
          <w:tcPr>
            <w:tcW w:w="1521" w:type="dxa"/>
            <w:gridSpan w:val="2"/>
            <w:vAlign w:val="bottom"/>
          </w:tcPr>
          <w:p w:rsidR="002F1FC0" w:rsidRDefault="00D349A9" w:rsidP="00D349A9">
            <w:pPr>
              <w:widowControl w:val="0"/>
              <w:autoSpaceDE w:val="0"/>
              <w:autoSpaceDN w:val="0"/>
              <w:adjustRightInd w:val="0"/>
              <w:ind w:left="-87" w:right="-108"/>
              <w:jc w:val="center"/>
              <w:rPr>
                <w:b/>
              </w:rPr>
            </w:pPr>
            <w:r w:rsidRPr="00D349A9">
              <w:rPr>
                <w:b/>
              </w:rPr>
              <w:t xml:space="preserve">Total Amount </w:t>
            </w:r>
          </w:p>
          <w:p w:rsidR="001D1E40" w:rsidRPr="00D349A9" w:rsidRDefault="00D349A9" w:rsidP="00D349A9">
            <w:pPr>
              <w:widowControl w:val="0"/>
              <w:autoSpaceDE w:val="0"/>
              <w:autoSpaceDN w:val="0"/>
              <w:adjustRightInd w:val="0"/>
              <w:ind w:left="-87" w:right="-108"/>
              <w:jc w:val="center"/>
              <w:rPr>
                <w:b/>
              </w:rPr>
            </w:pPr>
            <w:r w:rsidRPr="00D349A9">
              <w:rPr>
                <w:b/>
              </w:rPr>
              <w:t>(1) + (2) + (3) (4)</w:t>
            </w:r>
          </w:p>
        </w:tc>
      </w:tr>
      <w:tr w:rsidR="00D349A9" w:rsidTr="002F1FC0">
        <w:tblPrEx>
          <w:tblCellMar>
            <w:top w:w="0" w:type="dxa"/>
            <w:bottom w:w="0" w:type="dxa"/>
          </w:tblCellMar>
        </w:tblPrEx>
        <w:trPr>
          <w:trHeight w:val="936"/>
        </w:trPr>
        <w:tc>
          <w:tcPr>
            <w:tcW w:w="2844" w:type="dxa"/>
            <w:gridSpan w:val="2"/>
          </w:tcPr>
          <w:p w:rsidR="001D1E40" w:rsidRDefault="00D349A9" w:rsidP="004C519A">
            <w:pPr>
              <w:widowControl w:val="0"/>
              <w:autoSpaceDE w:val="0"/>
              <w:autoSpaceDN w:val="0"/>
              <w:adjustRightInd w:val="0"/>
              <w:ind w:left="342" w:right="18" w:hanging="342"/>
              <w:rPr>
                <w:b/>
              </w:rPr>
            </w:pPr>
            <w:r w:rsidRPr="00D349A9">
              <w:rPr>
                <w:b/>
              </w:rPr>
              <w:t xml:space="preserve">Exhibit </w:t>
            </w:r>
            <w:r>
              <w:rPr>
                <w:b/>
              </w:rPr>
              <w:t>5</w:t>
            </w:r>
          </w:p>
          <w:p w:rsidR="00D349A9" w:rsidRDefault="00D349A9" w:rsidP="004C519A">
            <w:pPr>
              <w:widowControl w:val="0"/>
              <w:autoSpaceDE w:val="0"/>
              <w:autoSpaceDN w:val="0"/>
              <w:adjustRightInd w:val="0"/>
              <w:ind w:left="342" w:right="18" w:hanging="342"/>
              <w:rPr>
                <w:b/>
              </w:rPr>
            </w:pPr>
          </w:p>
          <w:p w:rsidR="00D349A9" w:rsidRPr="00D349A9" w:rsidRDefault="004C519A" w:rsidP="004C519A">
            <w:pPr>
              <w:widowControl w:val="0"/>
              <w:autoSpaceDE w:val="0"/>
              <w:autoSpaceDN w:val="0"/>
              <w:adjustRightInd w:val="0"/>
              <w:ind w:left="342" w:right="18" w:hanging="342"/>
            </w:pPr>
            <w:r>
              <w:t>A</w:t>
            </w:r>
            <w:r>
              <w:tab/>
            </w:r>
            <w:r w:rsidR="00D349A9" w:rsidRPr="00D349A9">
              <w:t>Life Insurance</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549"/>
        </w:trPr>
        <w:tc>
          <w:tcPr>
            <w:tcW w:w="2844" w:type="dxa"/>
            <w:gridSpan w:val="2"/>
          </w:tcPr>
          <w:p w:rsidR="001D1E40" w:rsidRDefault="004C519A" w:rsidP="004C519A">
            <w:pPr>
              <w:widowControl w:val="0"/>
              <w:autoSpaceDE w:val="0"/>
              <w:autoSpaceDN w:val="0"/>
              <w:adjustRightInd w:val="0"/>
              <w:ind w:left="342" w:right="18" w:hanging="342"/>
            </w:pPr>
            <w:r>
              <w:t>B</w:t>
            </w:r>
            <w:r>
              <w:tab/>
            </w:r>
            <w:r w:rsidR="00D349A9">
              <w:t>Annuities</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1026"/>
        </w:trPr>
        <w:tc>
          <w:tcPr>
            <w:tcW w:w="2844" w:type="dxa"/>
            <w:gridSpan w:val="2"/>
          </w:tcPr>
          <w:p w:rsidR="001D1E40" w:rsidRDefault="004C519A" w:rsidP="004C519A">
            <w:pPr>
              <w:widowControl w:val="0"/>
              <w:autoSpaceDE w:val="0"/>
              <w:autoSpaceDN w:val="0"/>
              <w:adjustRightInd w:val="0"/>
              <w:ind w:left="342" w:right="18" w:hanging="342"/>
            </w:pPr>
            <w:r>
              <w:t>C</w:t>
            </w:r>
            <w:r>
              <w:tab/>
            </w:r>
            <w:r w:rsidR="00D349A9">
              <w:t>Supplementary Contracts Involving Life Contingencies</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764"/>
        </w:trPr>
        <w:tc>
          <w:tcPr>
            <w:tcW w:w="2844" w:type="dxa"/>
            <w:gridSpan w:val="2"/>
          </w:tcPr>
          <w:p w:rsidR="001D1E40" w:rsidRDefault="004C519A" w:rsidP="004C519A">
            <w:pPr>
              <w:widowControl w:val="0"/>
              <w:autoSpaceDE w:val="0"/>
              <w:autoSpaceDN w:val="0"/>
              <w:adjustRightInd w:val="0"/>
              <w:ind w:left="342" w:right="18" w:hanging="342"/>
            </w:pPr>
            <w:r>
              <w:t>D</w:t>
            </w:r>
            <w:r>
              <w:tab/>
            </w:r>
            <w:r w:rsidR="00D349A9">
              <w:t>Accidental Death Benefit</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540"/>
        </w:trPr>
        <w:tc>
          <w:tcPr>
            <w:tcW w:w="2844" w:type="dxa"/>
            <w:gridSpan w:val="2"/>
          </w:tcPr>
          <w:p w:rsidR="001D1E40" w:rsidRDefault="004C519A" w:rsidP="004C519A">
            <w:pPr>
              <w:widowControl w:val="0"/>
              <w:autoSpaceDE w:val="0"/>
              <w:autoSpaceDN w:val="0"/>
              <w:adjustRightInd w:val="0"/>
              <w:ind w:left="342" w:right="18" w:hanging="342"/>
            </w:pPr>
            <w:r>
              <w:t>E</w:t>
            </w:r>
            <w:r>
              <w:tab/>
            </w:r>
            <w:r w:rsidR="00D349A9">
              <w:t>Disability-Active</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521"/>
        </w:trPr>
        <w:tc>
          <w:tcPr>
            <w:tcW w:w="2844" w:type="dxa"/>
            <w:gridSpan w:val="2"/>
          </w:tcPr>
          <w:p w:rsidR="001D1E40" w:rsidRDefault="004C519A" w:rsidP="004C519A">
            <w:pPr>
              <w:widowControl w:val="0"/>
              <w:autoSpaceDE w:val="0"/>
              <w:autoSpaceDN w:val="0"/>
              <w:adjustRightInd w:val="0"/>
              <w:ind w:left="342" w:right="18" w:hanging="342"/>
            </w:pPr>
            <w:r>
              <w:t>F</w:t>
            </w:r>
            <w:r>
              <w:tab/>
            </w:r>
            <w:r w:rsidR="00D349A9">
              <w:t>Disability-Disabled</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512"/>
        </w:trPr>
        <w:tc>
          <w:tcPr>
            <w:tcW w:w="2844" w:type="dxa"/>
            <w:gridSpan w:val="2"/>
          </w:tcPr>
          <w:p w:rsidR="001D1E40" w:rsidRDefault="004C519A" w:rsidP="004C519A">
            <w:pPr>
              <w:widowControl w:val="0"/>
              <w:autoSpaceDE w:val="0"/>
              <w:autoSpaceDN w:val="0"/>
              <w:adjustRightInd w:val="0"/>
              <w:ind w:left="342" w:right="18" w:hanging="342"/>
            </w:pPr>
            <w:r>
              <w:t>G</w:t>
            </w:r>
            <w:r>
              <w:tab/>
            </w:r>
            <w:r w:rsidR="00D349A9">
              <w:t>Miscellaneous</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657"/>
        </w:trPr>
        <w:tc>
          <w:tcPr>
            <w:tcW w:w="2844" w:type="dxa"/>
            <w:gridSpan w:val="2"/>
          </w:tcPr>
          <w:p w:rsidR="001D1E40" w:rsidRDefault="00D349A9" w:rsidP="004C519A">
            <w:pPr>
              <w:widowControl w:val="0"/>
              <w:autoSpaceDE w:val="0"/>
              <w:autoSpaceDN w:val="0"/>
              <w:adjustRightInd w:val="0"/>
              <w:ind w:right="18"/>
            </w:pPr>
            <w:r w:rsidRPr="00D349A9">
              <w:rPr>
                <w:b/>
              </w:rPr>
              <w:t>Total</w:t>
            </w:r>
            <w:r>
              <w:t xml:space="preserve"> (Exhibit 5</w:t>
            </w:r>
            <w:r w:rsidR="004C519A">
              <w:t>,</w:t>
            </w:r>
            <w:r>
              <w:t xml:space="preserve"> Item 1, Page 3</w:t>
            </w:r>
            <w:r w:rsidR="004C519A">
              <w:t>)</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4C519A" w:rsidTr="002F1FC0">
        <w:tblPrEx>
          <w:tblCellMar>
            <w:top w:w="0" w:type="dxa"/>
            <w:bottom w:w="0" w:type="dxa"/>
          </w:tblCellMar>
        </w:tblPrEx>
        <w:trPr>
          <w:trHeight w:val="998"/>
        </w:trPr>
        <w:tc>
          <w:tcPr>
            <w:tcW w:w="2844" w:type="dxa"/>
            <w:gridSpan w:val="2"/>
          </w:tcPr>
          <w:p w:rsidR="004C519A" w:rsidRDefault="004C519A" w:rsidP="004C519A">
            <w:pPr>
              <w:widowControl w:val="0"/>
              <w:autoSpaceDE w:val="0"/>
              <w:autoSpaceDN w:val="0"/>
              <w:adjustRightInd w:val="0"/>
              <w:ind w:right="18"/>
              <w:rPr>
                <w:b/>
              </w:rPr>
            </w:pPr>
            <w:r>
              <w:rPr>
                <w:b/>
              </w:rPr>
              <w:t>Exhibit 6</w:t>
            </w:r>
          </w:p>
          <w:p w:rsidR="004C519A" w:rsidRDefault="004C519A" w:rsidP="004C519A">
            <w:pPr>
              <w:widowControl w:val="0"/>
              <w:autoSpaceDE w:val="0"/>
              <w:autoSpaceDN w:val="0"/>
              <w:adjustRightInd w:val="0"/>
              <w:ind w:right="18"/>
              <w:rPr>
                <w:b/>
              </w:rPr>
            </w:pPr>
          </w:p>
          <w:p w:rsidR="004C519A" w:rsidRPr="004C519A" w:rsidRDefault="004C519A" w:rsidP="004C519A">
            <w:pPr>
              <w:widowControl w:val="0"/>
              <w:autoSpaceDE w:val="0"/>
              <w:autoSpaceDN w:val="0"/>
              <w:adjustRightInd w:val="0"/>
              <w:ind w:left="342" w:right="18" w:hanging="342"/>
            </w:pPr>
            <w:r w:rsidRPr="004C519A">
              <w:t>A</w:t>
            </w:r>
            <w:r w:rsidRPr="004C519A">
              <w:tab/>
              <w:t>Active Life Reserve</w:t>
            </w:r>
          </w:p>
        </w:tc>
        <w:tc>
          <w:tcPr>
            <w:tcW w:w="1215" w:type="dxa"/>
          </w:tcPr>
          <w:p w:rsidR="004C519A" w:rsidRDefault="004C519A" w:rsidP="001D1E40">
            <w:pPr>
              <w:widowControl w:val="0"/>
              <w:autoSpaceDE w:val="0"/>
              <w:autoSpaceDN w:val="0"/>
              <w:adjustRightInd w:val="0"/>
              <w:ind w:left="-111" w:right="-102"/>
            </w:pPr>
          </w:p>
        </w:tc>
        <w:tc>
          <w:tcPr>
            <w:tcW w:w="1656" w:type="dxa"/>
          </w:tcPr>
          <w:p w:rsidR="004C519A" w:rsidRDefault="004C519A" w:rsidP="001D1E40">
            <w:pPr>
              <w:widowControl w:val="0"/>
              <w:autoSpaceDE w:val="0"/>
              <w:autoSpaceDN w:val="0"/>
              <w:adjustRightInd w:val="0"/>
              <w:ind w:left="-105" w:right="-102"/>
            </w:pPr>
          </w:p>
        </w:tc>
        <w:tc>
          <w:tcPr>
            <w:tcW w:w="1161" w:type="dxa"/>
          </w:tcPr>
          <w:p w:rsidR="004C519A" w:rsidRDefault="004C519A" w:rsidP="001D1E40">
            <w:pPr>
              <w:widowControl w:val="0"/>
              <w:autoSpaceDE w:val="0"/>
              <w:autoSpaceDN w:val="0"/>
              <w:adjustRightInd w:val="0"/>
              <w:ind w:left="-90" w:right="-102"/>
            </w:pPr>
          </w:p>
        </w:tc>
        <w:tc>
          <w:tcPr>
            <w:tcW w:w="1098" w:type="dxa"/>
          </w:tcPr>
          <w:p w:rsidR="004C519A" w:rsidRDefault="004C519A" w:rsidP="001D1E40">
            <w:pPr>
              <w:widowControl w:val="0"/>
              <w:autoSpaceDE w:val="0"/>
              <w:autoSpaceDN w:val="0"/>
              <w:adjustRightInd w:val="0"/>
              <w:ind w:left="-111" w:right="-111"/>
            </w:pPr>
          </w:p>
        </w:tc>
        <w:tc>
          <w:tcPr>
            <w:tcW w:w="1521" w:type="dxa"/>
            <w:gridSpan w:val="2"/>
          </w:tcPr>
          <w:p w:rsidR="004C519A" w:rsidRDefault="004C519A" w:rsidP="001D1E40">
            <w:pPr>
              <w:widowControl w:val="0"/>
              <w:autoSpaceDE w:val="0"/>
              <w:autoSpaceDN w:val="0"/>
              <w:adjustRightInd w:val="0"/>
              <w:ind w:left="-87" w:right="-108"/>
            </w:pPr>
          </w:p>
        </w:tc>
      </w:tr>
      <w:tr w:rsidR="004C519A" w:rsidTr="002F1FC0">
        <w:tblPrEx>
          <w:tblCellMar>
            <w:top w:w="0" w:type="dxa"/>
            <w:bottom w:w="0" w:type="dxa"/>
          </w:tblCellMar>
        </w:tblPrEx>
        <w:trPr>
          <w:trHeight w:val="503"/>
        </w:trPr>
        <w:tc>
          <w:tcPr>
            <w:tcW w:w="2844" w:type="dxa"/>
            <w:gridSpan w:val="2"/>
          </w:tcPr>
          <w:p w:rsidR="004C519A" w:rsidRPr="004C519A" w:rsidRDefault="004C519A" w:rsidP="004C519A">
            <w:pPr>
              <w:widowControl w:val="0"/>
              <w:autoSpaceDE w:val="0"/>
              <w:autoSpaceDN w:val="0"/>
              <w:adjustRightInd w:val="0"/>
              <w:ind w:left="342" w:right="18" w:hanging="342"/>
            </w:pPr>
            <w:r w:rsidRPr="004C519A">
              <w:t>B</w:t>
            </w:r>
            <w:r w:rsidRPr="004C519A">
              <w:tab/>
            </w:r>
            <w:r>
              <w:t>Claim Reserve</w:t>
            </w:r>
          </w:p>
        </w:tc>
        <w:tc>
          <w:tcPr>
            <w:tcW w:w="1215" w:type="dxa"/>
          </w:tcPr>
          <w:p w:rsidR="004C519A" w:rsidRDefault="004C519A" w:rsidP="001D1E40">
            <w:pPr>
              <w:widowControl w:val="0"/>
              <w:autoSpaceDE w:val="0"/>
              <w:autoSpaceDN w:val="0"/>
              <w:adjustRightInd w:val="0"/>
              <w:ind w:left="-111" w:right="-102"/>
            </w:pPr>
          </w:p>
        </w:tc>
        <w:tc>
          <w:tcPr>
            <w:tcW w:w="1656" w:type="dxa"/>
          </w:tcPr>
          <w:p w:rsidR="004C519A" w:rsidRDefault="004C519A" w:rsidP="001D1E40">
            <w:pPr>
              <w:widowControl w:val="0"/>
              <w:autoSpaceDE w:val="0"/>
              <w:autoSpaceDN w:val="0"/>
              <w:adjustRightInd w:val="0"/>
              <w:ind w:left="-105" w:right="-102"/>
            </w:pPr>
          </w:p>
        </w:tc>
        <w:tc>
          <w:tcPr>
            <w:tcW w:w="1161" w:type="dxa"/>
          </w:tcPr>
          <w:p w:rsidR="004C519A" w:rsidRDefault="004C519A" w:rsidP="001D1E40">
            <w:pPr>
              <w:widowControl w:val="0"/>
              <w:autoSpaceDE w:val="0"/>
              <w:autoSpaceDN w:val="0"/>
              <w:adjustRightInd w:val="0"/>
              <w:ind w:left="-90" w:right="-102"/>
            </w:pPr>
          </w:p>
        </w:tc>
        <w:tc>
          <w:tcPr>
            <w:tcW w:w="1098" w:type="dxa"/>
          </w:tcPr>
          <w:p w:rsidR="004C519A" w:rsidRDefault="004C519A" w:rsidP="001D1E40">
            <w:pPr>
              <w:widowControl w:val="0"/>
              <w:autoSpaceDE w:val="0"/>
              <w:autoSpaceDN w:val="0"/>
              <w:adjustRightInd w:val="0"/>
              <w:ind w:left="-111" w:right="-111"/>
            </w:pPr>
          </w:p>
        </w:tc>
        <w:tc>
          <w:tcPr>
            <w:tcW w:w="1521" w:type="dxa"/>
            <w:gridSpan w:val="2"/>
          </w:tcPr>
          <w:p w:rsidR="004C519A" w:rsidRDefault="004C519A" w:rsidP="001D1E40">
            <w:pPr>
              <w:widowControl w:val="0"/>
              <w:autoSpaceDE w:val="0"/>
              <w:autoSpaceDN w:val="0"/>
              <w:adjustRightInd w:val="0"/>
              <w:ind w:left="-87" w:right="-108"/>
            </w:pPr>
          </w:p>
        </w:tc>
      </w:tr>
      <w:tr w:rsidR="004C519A" w:rsidTr="002F1FC0">
        <w:tblPrEx>
          <w:tblCellMar>
            <w:top w:w="0" w:type="dxa"/>
            <w:bottom w:w="0" w:type="dxa"/>
          </w:tblCellMar>
        </w:tblPrEx>
        <w:trPr>
          <w:trHeight w:val="657"/>
        </w:trPr>
        <w:tc>
          <w:tcPr>
            <w:tcW w:w="2844" w:type="dxa"/>
            <w:gridSpan w:val="2"/>
          </w:tcPr>
          <w:p w:rsidR="004C519A" w:rsidRPr="004C519A" w:rsidRDefault="004C519A" w:rsidP="004C519A">
            <w:pPr>
              <w:widowControl w:val="0"/>
              <w:autoSpaceDE w:val="0"/>
              <w:autoSpaceDN w:val="0"/>
              <w:adjustRightInd w:val="0"/>
              <w:ind w:right="18"/>
            </w:pPr>
            <w:r>
              <w:rPr>
                <w:b/>
              </w:rPr>
              <w:t xml:space="preserve">Total </w:t>
            </w:r>
            <w:r>
              <w:t>(Exhibit 6, Item 2, Page 3)</w:t>
            </w:r>
          </w:p>
        </w:tc>
        <w:tc>
          <w:tcPr>
            <w:tcW w:w="1215" w:type="dxa"/>
          </w:tcPr>
          <w:p w:rsidR="004C519A" w:rsidRDefault="004C519A" w:rsidP="001D1E40">
            <w:pPr>
              <w:widowControl w:val="0"/>
              <w:autoSpaceDE w:val="0"/>
              <w:autoSpaceDN w:val="0"/>
              <w:adjustRightInd w:val="0"/>
              <w:ind w:left="-111" w:right="-102"/>
            </w:pPr>
          </w:p>
        </w:tc>
        <w:tc>
          <w:tcPr>
            <w:tcW w:w="1656" w:type="dxa"/>
          </w:tcPr>
          <w:p w:rsidR="004C519A" w:rsidRDefault="004C519A" w:rsidP="001D1E40">
            <w:pPr>
              <w:widowControl w:val="0"/>
              <w:autoSpaceDE w:val="0"/>
              <w:autoSpaceDN w:val="0"/>
              <w:adjustRightInd w:val="0"/>
              <w:ind w:left="-105" w:right="-102"/>
            </w:pPr>
          </w:p>
        </w:tc>
        <w:tc>
          <w:tcPr>
            <w:tcW w:w="1161" w:type="dxa"/>
          </w:tcPr>
          <w:p w:rsidR="004C519A" w:rsidRDefault="004C519A" w:rsidP="001D1E40">
            <w:pPr>
              <w:widowControl w:val="0"/>
              <w:autoSpaceDE w:val="0"/>
              <w:autoSpaceDN w:val="0"/>
              <w:adjustRightInd w:val="0"/>
              <w:ind w:left="-90" w:right="-102"/>
            </w:pPr>
          </w:p>
        </w:tc>
        <w:tc>
          <w:tcPr>
            <w:tcW w:w="1098" w:type="dxa"/>
          </w:tcPr>
          <w:p w:rsidR="004C519A" w:rsidRDefault="004C519A" w:rsidP="001D1E40">
            <w:pPr>
              <w:widowControl w:val="0"/>
              <w:autoSpaceDE w:val="0"/>
              <w:autoSpaceDN w:val="0"/>
              <w:adjustRightInd w:val="0"/>
              <w:ind w:left="-111" w:right="-111"/>
            </w:pPr>
          </w:p>
        </w:tc>
        <w:tc>
          <w:tcPr>
            <w:tcW w:w="1521" w:type="dxa"/>
            <w:gridSpan w:val="2"/>
          </w:tcPr>
          <w:p w:rsidR="004C519A" w:rsidRDefault="004C519A" w:rsidP="001D1E40">
            <w:pPr>
              <w:widowControl w:val="0"/>
              <w:autoSpaceDE w:val="0"/>
              <w:autoSpaceDN w:val="0"/>
              <w:adjustRightInd w:val="0"/>
              <w:ind w:left="-87" w:right="-108"/>
            </w:pPr>
          </w:p>
        </w:tc>
      </w:tr>
      <w:tr w:rsidR="00D349A9" w:rsidTr="002F1FC0">
        <w:tblPrEx>
          <w:tblCellMar>
            <w:top w:w="0" w:type="dxa"/>
            <w:bottom w:w="0" w:type="dxa"/>
          </w:tblCellMar>
        </w:tblPrEx>
        <w:trPr>
          <w:trHeight w:val="1503"/>
        </w:trPr>
        <w:tc>
          <w:tcPr>
            <w:tcW w:w="2844" w:type="dxa"/>
            <w:gridSpan w:val="2"/>
          </w:tcPr>
          <w:p w:rsidR="001D1E40" w:rsidRDefault="00D349A9" w:rsidP="004C519A">
            <w:pPr>
              <w:widowControl w:val="0"/>
              <w:autoSpaceDE w:val="0"/>
              <w:autoSpaceDN w:val="0"/>
              <w:adjustRightInd w:val="0"/>
              <w:ind w:left="522" w:right="18" w:hanging="522"/>
              <w:rPr>
                <w:b/>
              </w:rPr>
            </w:pPr>
            <w:r>
              <w:rPr>
                <w:b/>
              </w:rPr>
              <w:t>Exhibit 7</w:t>
            </w:r>
          </w:p>
          <w:p w:rsidR="00D349A9" w:rsidRPr="00D349A9" w:rsidRDefault="00D349A9" w:rsidP="004C519A">
            <w:pPr>
              <w:widowControl w:val="0"/>
              <w:autoSpaceDE w:val="0"/>
              <w:autoSpaceDN w:val="0"/>
              <w:adjustRightInd w:val="0"/>
              <w:ind w:left="522" w:right="18" w:hanging="522"/>
            </w:pPr>
          </w:p>
          <w:p w:rsidR="00D349A9" w:rsidRPr="00D349A9" w:rsidRDefault="00D349A9" w:rsidP="004C519A">
            <w:pPr>
              <w:widowControl w:val="0"/>
              <w:autoSpaceDE w:val="0"/>
              <w:autoSpaceDN w:val="0"/>
              <w:adjustRightInd w:val="0"/>
              <w:ind w:left="522" w:right="18" w:hanging="522"/>
            </w:pPr>
            <w:r>
              <w:t>A</w:t>
            </w:r>
            <w:r w:rsidR="004C519A">
              <w:tab/>
            </w:r>
            <w:r>
              <w:t>Premiums and Other Deposit Funds (Column 6, Line 14)</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900"/>
        </w:trPr>
        <w:tc>
          <w:tcPr>
            <w:tcW w:w="2844" w:type="dxa"/>
            <w:gridSpan w:val="2"/>
          </w:tcPr>
          <w:p w:rsidR="001D1E40" w:rsidRDefault="00D349A9" w:rsidP="004C519A">
            <w:pPr>
              <w:widowControl w:val="0"/>
              <w:autoSpaceDE w:val="0"/>
              <w:autoSpaceDN w:val="0"/>
              <w:adjustRightInd w:val="0"/>
              <w:ind w:left="522" w:right="-105" w:hanging="522"/>
            </w:pPr>
            <w:r>
              <w:t>B</w:t>
            </w:r>
            <w:r w:rsidR="004C519A">
              <w:tab/>
            </w:r>
            <w:r>
              <w:t>Guaranteed Interest Contracts (Column 2, Line 14)</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1188"/>
        </w:trPr>
        <w:tc>
          <w:tcPr>
            <w:tcW w:w="2844" w:type="dxa"/>
            <w:gridSpan w:val="2"/>
          </w:tcPr>
          <w:p w:rsidR="001D1E40" w:rsidRDefault="00D349A9" w:rsidP="004C519A">
            <w:pPr>
              <w:widowControl w:val="0"/>
              <w:autoSpaceDE w:val="0"/>
              <w:autoSpaceDN w:val="0"/>
              <w:adjustRightInd w:val="0"/>
              <w:ind w:left="522" w:right="-105" w:hanging="522"/>
            </w:pPr>
            <w:r>
              <w:t>C</w:t>
            </w:r>
            <w:r w:rsidR="004C519A">
              <w:tab/>
            </w:r>
            <w:r>
              <w:t xml:space="preserve">Annuities Certain (Column 3, Line 14) </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1755"/>
        </w:trPr>
        <w:tc>
          <w:tcPr>
            <w:tcW w:w="2844" w:type="dxa"/>
            <w:gridSpan w:val="2"/>
          </w:tcPr>
          <w:p w:rsidR="001D1E40" w:rsidRDefault="00D349A9" w:rsidP="004C519A">
            <w:pPr>
              <w:widowControl w:val="0"/>
              <w:autoSpaceDE w:val="0"/>
              <w:autoSpaceDN w:val="0"/>
              <w:adjustRightInd w:val="0"/>
              <w:ind w:left="522" w:right="-105" w:hanging="522"/>
            </w:pPr>
            <w:r>
              <w:t>D</w:t>
            </w:r>
            <w:r w:rsidR="004C519A">
              <w:tab/>
            </w:r>
            <w:r>
              <w:t>Supplemental</w:t>
            </w:r>
            <w:r w:rsidR="002F1FC0">
              <w:t xml:space="preserve"> </w:t>
            </w:r>
            <w:r>
              <w:t xml:space="preserve"> Cont</w:t>
            </w:r>
            <w:r w:rsidR="008526FB">
              <w:t>r</w:t>
            </w:r>
            <w:r>
              <w:t>acts (Column 4, Line 14</w:t>
            </w:r>
            <w:r w:rsidR="008526FB">
              <w:t>)</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1494"/>
        </w:trPr>
        <w:tc>
          <w:tcPr>
            <w:tcW w:w="2844" w:type="dxa"/>
            <w:gridSpan w:val="2"/>
          </w:tcPr>
          <w:p w:rsidR="001D1E40" w:rsidRDefault="00AB0CA6" w:rsidP="004C519A">
            <w:pPr>
              <w:widowControl w:val="0"/>
              <w:autoSpaceDE w:val="0"/>
              <w:autoSpaceDN w:val="0"/>
              <w:adjustRightInd w:val="0"/>
              <w:ind w:left="522" w:right="-105" w:hanging="522"/>
            </w:pPr>
            <w:r>
              <w:t>E</w:t>
            </w:r>
            <w:r w:rsidR="008526FB">
              <w:tab/>
            </w:r>
            <w:r>
              <w:t xml:space="preserve">Dividend Accumulations </w:t>
            </w:r>
            <w:r w:rsidR="008526FB">
              <w:t>o</w:t>
            </w:r>
            <w:r>
              <w:t>r Refunds</w:t>
            </w:r>
            <w:r w:rsidR="008526FB">
              <w:t xml:space="preserve"> </w:t>
            </w:r>
            <w:r>
              <w:t>(Column 5, Line 14)</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666"/>
        </w:trPr>
        <w:tc>
          <w:tcPr>
            <w:tcW w:w="2844" w:type="dxa"/>
            <w:gridSpan w:val="2"/>
          </w:tcPr>
          <w:p w:rsidR="001D1E40" w:rsidRDefault="00AB0CA6" w:rsidP="001D1E40">
            <w:pPr>
              <w:widowControl w:val="0"/>
              <w:autoSpaceDE w:val="0"/>
              <w:autoSpaceDN w:val="0"/>
              <w:adjustRightInd w:val="0"/>
              <w:ind w:right="-105"/>
            </w:pPr>
            <w:r w:rsidRPr="00AB0CA6">
              <w:rPr>
                <w:b/>
              </w:rPr>
              <w:t>Total</w:t>
            </w:r>
            <w:r>
              <w:t xml:space="preserve"> </w:t>
            </w:r>
            <w:r w:rsidR="006118E4">
              <w:t>(</w:t>
            </w:r>
            <w:r>
              <w:t>Exhibit 7</w:t>
            </w:r>
            <w:r w:rsidR="006118E4">
              <w:t>,</w:t>
            </w:r>
          </w:p>
          <w:p w:rsidR="00AB0CA6" w:rsidRDefault="00AB0CA6" w:rsidP="001D1E40">
            <w:pPr>
              <w:widowControl w:val="0"/>
              <w:autoSpaceDE w:val="0"/>
              <w:autoSpaceDN w:val="0"/>
              <w:adjustRightInd w:val="0"/>
              <w:ind w:right="-105"/>
            </w:pPr>
            <w:r>
              <w:t>Column 1, Line 14)</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927"/>
        </w:trPr>
        <w:tc>
          <w:tcPr>
            <w:tcW w:w="2844" w:type="dxa"/>
            <w:gridSpan w:val="2"/>
          </w:tcPr>
          <w:p w:rsidR="008526FB" w:rsidRDefault="00AB0CA6" w:rsidP="008526FB">
            <w:pPr>
              <w:widowControl w:val="0"/>
              <w:autoSpaceDE w:val="0"/>
              <w:autoSpaceDN w:val="0"/>
              <w:adjustRightInd w:val="0"/>
              <w:ind w:left="513" w:right="18" w:hanging="513"/>
              <w:rPr>
                <w:b/>
              </w:rPr>
            </w:pPr>
            <w:r>
              <w:rPr>
                <w:b/>
              </w:rPr>
              <w:t>Exhibit 8</w:t>
            </w:r>
            <w:r w:rsidR="008526FB">
              <w:rPr>
                <w:b/>
              </w:rPr>
              <w:t>,</w:t>
            </w:r>
            <w:r>
              <w:rPr>
                <w:b/>
              </w:rPr>
              <w:t xml:space="preserve"> Part 1</w:t>
            </w:r>
          </w:p>
          <w:p w:rsidR="008526FB" w:rsidRDefault="008526FB" w:rsidP="008526FB">
            <w:pPr>
              <w:widowControl w:val="0"/>
              <w:autoSpaceDE w:val="0"/>
              <w:autoSpaceDN w:val="0"/>
              <w:adjustRightInd w:val="0"/>
              <w:ind w:left="513" w:right="18" w:hanging="513"/>
              <w:rPr>
                <w:b/>
              </w:rPr>
            </w:pPr>
          </w:p>
          <w:p w:rsidR="00AB0CA6" w:rsidRPr="00AB0CA6" w:rsidRDefault="00AB0CA6" w:rsidP="008526FB">
            <w:pPr>
              <w:widowControl w:val="0"/>
              <w:autoSpaceDE w:val="0"/>
              <w:autoSpaceDN w:val="0"/>
              <w:adjustRightInd w:val="0"/>
              <w:ind w:left="513" w:right="18" w:hanging="513"/>
              <w:rPr>
                <w:b/>
              </w:rPr>
            </w:pPr>
            <w:r>
              <w:t>A</w:t>
            </w:r>
            <w:r w:rsidR="008526FB">
              <w:tab/>
            </w:r>
            <w:r>
              <w:t>Life (Page 3, Line 4.1)</w:t>
            </w:r>
            <w:r w:rsidRPr="00AB0CA6">
              <w:rPr>
                <w:b/>
              </w:rPr>
              <w:t xml:space="preserve"> </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648"/>
        </w:trPr>
        <w:tc>
          <w:tcPr>
            <w:tcW w:w="2844" w:type="dxa"/>
            <w:gridSpan w:val="2"/>
          </w:tcPr>
          <w:p w:rsidR="00AB0CA6" w:rsidRDefault="00AB0CA6" w:rsidP="008526FB">
            <w:pPr>
              <w:widowControl w:val="0"/>
              <w:autoSpaceDE w:val="0"/>
              <w:autoSpaceDN w:val="0"/>
              <w:adjustRightInd w:val="0"/>
              <w:ind w:left="513" w:right="18" w:hanging="513"/>
            </w:pPr>
            <w:r>
              <w:t>B</w:t>
            </w:r>
            <w:r w:rsidR="008526FB">
              <w:tab/>
            </w:r>
            <w:r>
              <w:t>Health (Page 3, Line 4.2)</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630"/>
        </w:trPr>
        <w:tc>
          <w:tcPr>
            <w:tcW w:w="2844" w:type="dxa"/>
            <w:gridSpan w:val="2"/>
          </w:tcPr>
          <w:p w:rsidR="00AB0CA6" w:rsidRDefault="00AB0CA6" w:rsidP="008526FB">
            <w:pPr>
              <w:widowControl w:val="0"/>
              <w:autoSpaceDE w:val="0"/>
              <w:autoSpaceDN w:val="0"/>
              <w:adjustRightInd w:val="0"/>
              <w:ind w:right="18"/>
            </w:pPr>
            <w:r w:rsidRPr="00AB0CA6">
              <w:rPr>
                <w:b/>
              </w:rPr>
              <w:t>Total</w:t>
            </w:r>
            <w:r>
              <w:t xml:space="preserve"> </w:t>
            </w:r>
            <w:r w:rsidR="006118E4">
              <w:t>(</w:t>
            </w:r>
            <w:r>
              <w:t>Exhibit 8,</w:t>
            </w:r>
            <w:r w:rsidR="008526FB">
              <w:t xml:space="preserve"> </w:t>
            </w:r>
            <w:r>
              <w:t>Part 1</w:t>
            </w:r>
            <w:r w:rsidR="006118E4">
              <w:t>)</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1467"/>
        </w:trPr>
        <w:tc>
          <w:tcPr>
            <w:tcW w:w="2844" w:type="dxa"/>
            <w:gridSpan w:val="2"/>
          </w:tcPr>
          <w:p w:rsidR="001D1E40" w:rsidRPr="008526FB" w:rsidRDefault="00AB0CA6" w:rsidP="008526FB">
            <w:pPr>
              <w:widowControl w:val="0"/>
              <w:autoSpaceDE w:val="0"/>
              <w:autoSpaceDN w:val="0"/>
              <w:adjustRightInd w:val="0"/>
              <w:ind w:right="18"/>
              <w:rPr>
                <w:b/>
              </w:rPr>
            </w:pPr>
            <w:r w:rsidRPr="008526FB">
              <w:rPr>
                <w:b/>
              </w:rPr>
              <w:t>Separate Accounts</w:t>
            </w:r>
          </w:p>
          <w:p w:rsidR="00AB0CA6" w:rsidRDefault="00AB0CA6" w:rsidP="008526FB">
            <w:pPr>
              <w:widowControl w:val="0"/>
              <w:autoSpaceDE w:val="0"/>
              <w:autoSpaceDN w:val="0"/>
              <w:adjustRightInd w:val="0"/>
              <w:ind w:right="18"/>
            </w:pPr>
            <w:r>
              <w:t>(Page 3 of the Annual Statement of the Separate Accounts, Lines 1, 2, 3.1, 3.2, 3.3)</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D349A9" w:rsidTr="002F1FC0">
        <w:tblPrEx>
          <w:tblCellMar>
            <w:top w:w="0" w:type="dxa"/>
            <w:bottom w:w="0" w:type="dxa"/>
          </w:tblCellMar>
        </w:tblPrEx>
        <w:trPr>
          <w:trHeight w:val="558"/>
        </w:trPr>
        <w:tc>
          <w:tcPr>
            <w:tcW w:w="2844" w:type="dxa"/>
            <w:gridSpan w:val="2"/>
            <w:vAlign w:val="center"/>
          </w:tcPr>
          <w:p w:rsidR="001D1E40" w:rsidRPr="00AB0CA6" w:rsidRDefault="00AB0CA6" w:rsidP="001D1E40">
            <w:pPr>
              <w:widowControl w:val="0"/>
              <w:autoSpaceDE w:val="0"/>
              <w:autoSpaceDN w:val="0"/>
              <w:adjustRightInd w:val="0"/>
              <w:ind w:right="-105"/>
              <w:rPr>
                <w:b/>
              </w:rPr>
            </w:pPr>
            <w:r w:rsidRPr="00AB0CA6">
              <w:rPr>
                <w:b/>
              </w:rPr>
              <w:t>TOTAL RESERVES</w:t>
            </w:r>
          </w:p>
        </w:tc>
        <w:tc>
          <w:tcPr>
            <w:tcW w:w="1215" w:type="dxa"/>
          </w:tcPr>
          <w:p w:rsidR="001D1E40" w:rsidRDefault="001D1E40" w:rsidP="001D1E40">
            <w:pPr>
              <w:widowControl w:val="0"/>
              <w:autoSpaceDE w:val="0"/>
              <w:autoSpaceDN w:val="0"/>
              <w:adjustRightInd w:val="0"/>
              <w:ind w:left="-111" w:right="-102"/>
            </w:pPr>
          </w:p>
        </w:tc>
        <w:tc>
          <w:tcPr>
            <w:tcW w:w="1656" w:type="dxa"/>
          </w:tcPr>
          <w:p w:rsidR="001D1E40" w:rsidRDefault="001D1E40" w:rsidP="001D1E40">
            <w:pPr>
              <w:widowControl w:val="0"/>
              <w:autoSpaceDE w:val="0"/>
              <w:autoSpaceDN w:val="0"/>
              <w:adjustRightInd w:val="0"/>
              <w:ind w:left="-105" w:right="-102"/>
            </w:pPr>
          </w:p>
        </w:tc>
        <w:tc>
          <w:tcPr>
            <w:tcW w:w="1161" w:type="dxa"/>
          </w:tcPr>
          <w:p w:rsidR="001D1E40" w:rsidRDefault="001D1E40" w:rsidP="001D1E40">
            <w:pPr>
              <w:widowControl w:val="0"/>
              <w:autoSpaceDE w:val="0"/>
              <w:autoSpaceDN w:val="0"/>
              <w:adjustRightInd w:val="0"/>
              <w:ind w:left="-90" w:right="-102"/>
            </w:pPr>
          </w:p>
        </w:tc>
        <w:tc>
          <w:tcPr>
            <w:tcW w:w="1098" w:type="dxa"/>
          </w:tcPr>
          <w:p w:rsidR="001D1E40" w:rsidRDefault="001D1E40" w:rsidP="001D1E40">
            <w:pPr>
              <w:widowControl w:val="0"/>
              <w:autoSpaceDE w:val="0"/>
              <w:autoSpaceDN w:val="0"/>
              <w:adjustRightInd w:val="0"/>
              <w:ind w:left="-111" w:right="-111"/>
            </w:pPr>
          </w:p>
        </w:tc>
        <w:tc>
          <w:tcPr>
            <w:tcW w:w="1521" w:type="dxa"/>
            <w:gridSpan w:val="2"/>
          </w:tcPr>
          <w:p w:rsidR="001D1E40" w:rsidRDefault="001D1E40" w:rsidP="001D1E40">
            <w:pPr>
              <w:widowControl w:val="0"/>
              <w:autoSpaceDE w:val="0"/>
              <w:autoSpaceDN w:val="0"/>
              <w:adjustRightInd w:val="0"/>
              <w:ind w:left="-87" w:right="-108"/>
            </w:pPr>
          </w:p>
        </w:tc>
      </w:tr>
      <w:tr w:rsidR="00AB0CA6" w:rsidTr="002F1FC0">
        <w:tblPrEx>
          <w:tblCellMar>
            <w:top w:w="0" w:type="dxa"/>
            <w:bottom w:w="0" w:type="dxa"/>
          </w:tblCellMar>
        </w:tblPrEx>
        <w:trPr>
          <w:trHeight w:val="567"/>
        </w:trPr>
        <w:tc>
          <w:tcPr>
            <w:tcW w:w="5715" w:type="dxa"/>
            <w:gridSpan w:val="4"/>
          </w:tcPr>
          <w:p w:rsidR="00AB0CA6" w:rsidRDefault="00AB0CA6" w:rsidP="008526FB">
            <w:pPr>
              <w:widowControl w:val="0"/>
              <w:autoSpaceDE w:val="0"/>
              <w:autoSpaceDN w:val="0"/>
              <w:adjustRightInd w:val="0"/>
              <w:ind w:left="18" w:right="-102"/>
            </w:pPr>
            <w:r>
              <w:t>IMR (General Account, Page</w:t>
            </w:r>
            <w:r w:rsidR="004E5882">
              <w:t xml:space="preserve"> </w:t>
            </w:r>
            <w:r>
              <w:t>____</w:t>
            </w:r>
            <w:r w:rsidR="008526FB">
              <w:t>,</w:t>
            </w:r>
            <w:r>
              <w:t xml:space="preserve"> Line____)</w:t>
            </w:r>
          </w:p>
        </w:tc>
        <w:tc>
          <w:tcPr>
            <w:tcW w:w="3780" w:type="dxa"/>
            <w:gridSpan w:val="4"/>
          </w:tcPr>
          <w:p w:rsidR="00AB0CA6" w:rsidRDefault="00AB0CA6" w:rsidP="001D1E40">
            <w:pPr>
              <w:widowControl w:val="0"/>
              <w:autoSpaceDE w:val="0"/>
              <w:autoSpaceDN w:val="0"/>
              <w:adjustRightInd w:val="0"/>
              <w:ind w:left="-87" w:right="-108"/>
            </w:pPr>
          </w:p>
        </w:tc>
      </w:tr>
      <w:tr w:rsidR="00AB0CA6" w:rsidTr="002F1FC0">
        <w:tblPrEx>
          <w:tblCellMar>
            <w:top w:w="0" w:type="dxa"/>
            <w:bottom w:w="0" w:type="dxa"/>
          </w:tblCellMar>
        </w:tblPrEx>
        <w:trPr>
          <w:trHeight w:val="540"/>
        </w:trPr>
        <w:tc>
          <w:tcPr>
            <w:tcW w:w="5715" w:type="dxa"/>
            <w:gridSpan w:val="4"/>
          </w:tcPr>
          <w:p w:rsidR="00AB0CA6" w:rsidRDefault="004E5882" w:rsidP="008526FB">
            <w:pPr>
              <w:widowControl w:val="0"/>
              <w:autoSpaceDE w:val="0"/>
              <w:autoSpaceDN w:val="0"/>
              <w:adjustRightInd w:val="0"/>
              <w:ind w:left="18" w:right="-102"/>
            </w:pPr>
            <w:r>
              <w:t>(Separate Accounts, Page ___</w:t>
            </w:r>
            <w:r w:rsidR="008526FB">
              <w:t xml:space="preserve">_, </w:t>
            </w:r>
            <w:r>
              <w:t>Line____)</w:t>
            </w:r>
          </w:p>
        </w:tc>
        <w:tc>
          <w:tcPr>
            <w:tcW w:w="3780" w:type="dxa"/>
            <w:gridSpan w:val="4"/>
          </w:tcPr>
          <w:p w:rsidR="00AB0CA6" w:rsidRDefault="00AB0CA6" w:rsidP="001D1E40">
            <w:pPr>
              <w:widowControl w:val="0"/>
              <w:autoSpaceDE w:val="0"/>
              <w:autoSpaceDN w:val="0"/>
              <w:adjustRightInd w:val="0"/>
              <w:ind w:left="-87" w:right="-108"/>
            </w:pPr>
          </w:p>
        </w:tc>
      </w:tr>
      <w:tr w:rsidR="00AB0CA6" w:rsidTr="002F1FC0">
        <w:tblPrEx>
          <w:tblCellMar>
            <w:top w:w="0" w:type="dxa"/>
            <w:bottom w:w="0" w:type="dxa"/>
          </w:tblCellMar>
        </w:tblPrEx>
        <w:trPr>
          <w:trHeight w:val="540"/>
        </w:trPr>
        <w:tc>
          <w:tcPr>
            <w:tcW w:w="5715" w:type="dxa"/>
            <w:gridSpan w:val="4"/>
          </w:tcPr>
          <w:p w:rsidR="00AB0CA6" w:rsidRDefault="004E5882" w:rsidP="008526FB">
            <w:pPr>
              <w:widowControl w:val="0"/>
              <w:autoSpaceDE w:val="0"/>
              <w:autoSpaceDN w:val="0"/>
              <w:adjustRightInd w:val="0"/>
              <w:ind w:left="18" w:right="-102"/>
            </w:pPr>
            <w:r>
              <w:t>AVR (Page____</w:t>
            </w:r>
            <w:r w:rsidR="008526FB">
              <w:t>,</w:t>
            </w:r>
            <w:r w:rsidR="002F1FC0">
              <w:t xml:space="preserve"> </w:t>
            </w:r>
            <w:r>
              <w:t>Line ____)</w:t>
            </w:r>
          </w:p>
        </w:tc>
        <w:tc>
          <w:tcPr>
            <w:tcW w:w="3780" w:type="dxa"/>
            <w:gridSpan w:val="4"/>
          </w:tcPr>
          <w:p w:rsidR="00AB0CA6" w:rsidRDefault="004E5882" w:rsidP="004E5882">
            <w:pPr>
              <w:widowControl w:val="0"/>
              <w:autoSpaceDE w:val="0"/>
              <w:autoSpaceDN w:val="0"/>
              <w:adjustRightInd w:val="0"/>
              <w:ind w:left="-87" w:right="12"/>
              <w:jc w:val="right"/>
            </w:pPr>
            <w:r>
              <w:t>(c)</w:t>
            </w:r>
          </w:p>
        </w:tc>
      </w:tr>
      <w:tr w:rsidR="00AB0CA6" w:rsidTr="002F1FC0">
        <w:tblPrEx>
          <w:tblCellMar>
            <w:top w:w="0" w:type="dxa"/>
            <w:bottom w:w="0" w:type="dxa"/>
          </w:tblCellMar>
        </w:tblPrEx>
        <w:trPr>
          <w:trHeight w:val="558"/>
        </w:trPr>
        <w:tc>
          <w:tcPr>
            <w:tcW w:w="5715" w:type="dxa"/>
            <w:gridSpan w:val="4"/>
          </w:tcPr>
          <w:p w:rsidR="00AB0CA6" w:rsidRDefault="004E5882" w:rsidP="008526FB">
            <w:pPr>
              <w:widowControl w:val="0"/>
              <w:autoSpaceDE w:val="0"/>
              <w:autoSpaceDN w:val="0"/>
              <w:adjustRightInd w:val="0"/>
              <w:ind w:left="18" w:right="-102"/>
            </w:pPr>
            <w:r>
              <w:t>Net Deferred and Uncollected Premium</w:t>
            </w:r>
          </w:p>
        </w:tc>
        <w:tc>
          <w:tcPr>
            <w:tcW w:w="3780" w:type="dxa"/>
            <w:gridSpan w:val="4"/>
          </w:tcPr>
          <w:p w:rsidR="00AB0CA6" w:rsidRDefault="00AB0CA6" w:rsidP="001D1E40">
            <w:pPr>
              <w:widowControl w:val="0"/>
              <w:autoSpaceDE w:val="0"/>
              <w:autoSpaceDN w:val="0"/>
              <w:adjustRightInd w:val="0"/>
              <w:ind w:left="-87" w:right="-108"/>
            </w:pPr>
          </w:p>
        </w:tc>
      </w:tr>
      <w:tr w:rsidR="008526FB" w:rsidTr="002F1FC0">
        <w:tblPrEx>
          <w:tblCellMar>
            <w:top w:w="0" w:type="dxa"/>
            <w:bottom w:w="0" w:type="dxa"/>
          </w:tblCellMar>
        </w:tblPrEx>
        <w:trPr>
          <w:gridBefore w:val="1"/>
          <w:gridAfter w:val="1"/>
          <w:wBefore w:w="243" w:type="dxa"/>
          <w:wAfter w:w="381" w:type="dxa"/>
          <w:trHeight w:val="1730"/>
        </w:trPr>
        <w:tc>
          <w:tcPr>
            <w:tcW w:w="8871" w:type="dxa"/>
            <w:gridSpan w:val="6"/>
            <w:tcBorders>
              <w:top w:val="nil"/>
              <w:left w:val="single" w:sz="4" w:space="0" w:color="auto"/>
            </w:tcBorders>
            <w:vAlign w:val="center"/>
          </w:tcPr>
          <w:p w:rsidR="008526FB" w:rsidRDefault="008526FB" w:rsidP="001864A3">
            <w:pPr>
              <w:widowControl w:val="0"/>
              <w:autoSpaceDE w:val="0"/>
              <w:autoSpaceDN w:val="0"/>
              <w:adjustRightInd w:val="0"/>
              <w:ind w:left="495" w:right="-36" w:hanging="279"/>
              <w:rPr>
                <w:sz w:val="20"/>
                <w:szCs w:val="20"/>
              </w:rPr>
            </w:pPr>
            <w:r w:rsidRPr="001864A3">
              <w:rPr>
                <w:sz w:val="20"/>
                <w:szCs w:val="20"/>
                <w:vertAlign w:val="superscript"/>
              </w:rPr>
              <w:t>(a)</w:t>
            </w:r>
            <w:r w:rsidR="001864A3" w:rsidRPr="001864A3">
              <w:rPr>
                <w:sz w:val="20"/>
                <w:szCs w:val="20"/>
              </w:rPr>
              <w:tab/>
            </w:r>
            <w:r w:rsidRPr="001864A3">
              <w:rPr>
                <w:b/>
                <w:sz w:val="20"/>
                <w:szCs w:val="20"/>
              </w:rPr>
              <w:t>Note:</w:t>
            </w:r>
            <w:r w:rsidRPr="001864A3">
              <w:rPr>
                <w:sz w:val="20"/>
                <w:szCs w:val="20"/>
              </w:rPr>
              <w:t xml:space="preserve">  The additional actuarial reserves are the reserves established under Section 1408.40(e)(2).</w:t>
            </w:r>
          </w:p>
          <w:p w:rsidR="001864A3" w:rsidRPr="001864A3" w:rsidRDefault="001864A3" w:rsidP="001864A3">
            <w:pPr>
              <w:widowControl w:val="0"/>
              <w:autoSpaceDE w:val="0"/>
              <w:autoSpaceDN w:val="0"/>
              <w:adjustRightInd w:val="0"/>
              <w:ind w:left="495" w:right="-36" w:hanging="279"/>
              <w:rPr>
                <w:sz w:val="20"/>
                <w:szCs w:val="20"/>
              </w:rPr>
            </w:pPr>
          </w:p>
          <w:p w:rsidR="001864A3" w:rsidRDefault="008526FB" w:rsidP="001864A3">
            <w:pPr>
              <w:widowControl w:val="0"/>
              <w:autoSpaceDE w:val="0"/>
              <w:autoSpaceDN w:val="0"/>
              <w:adjustRightInd w:val="0"/>
              <w:ind w:left="495" w:right="-36" w:hanging="279"/>
              <w:rPr>
                <w:sz w:val="20"/>
                <w:szCs w:val="20"/>
              </w:rPr>
            </w:pPr>
            <w:r w:rsidRPr="001864A3">
              <w:rPr>
                <w:sz w:val="20"/>
                <w:szCs w:val="20"/>
                <w:vertAlign w:val="superscript"/>
              </w:rPr>
              <w:t>(b)</w:t>
            </w:r>
            <w:r w:rsidR="001864A3" w:rsidRPr="001864A3">
              <w:rPr>
                <w:sz w:val="20"/>
                <w:szCs w:val="20"/>
              </w:rPr>
              <w:tab/>
            </w:r>
            <w:r w:rsidRPr="001864A3">
              <w:rPr>
                <w:b/>
                <w:sz w:val="20"/>
                <w:szCs w:val="20"/>
              </w:rPr>
              <w:t xml:space="preserve">Note:  </w:t>
            </w:r>
            <w:r w:rsidRPr="001864A3">
              <w:rPr>
                <w:sz w:val="20"/>
                <w:szCs w:val="20"/>
              </w:rPr>
              <w:t>The appointed actuary should indicate the method of an</w:t>
            </w:r>
            <w:r w:rsidR="001864A3">
              <w:rPr>
                <w:sz w:val="20"/>
                <w:szCs w:val="20"/>
              </w:rPr>
              <w:t>a</w:t>
            </w:r>
            <w:r w:rsidRPr="001864A3">
              <w:rPr>
                <w:sz w:val="20"/>
                <w:szCs w:val="20"/>
              </w:rPr>
              <w:t>lysis, determined in accordance with the standards for asset adequacy analysis referred to in Section 1408.40(d), by means of symbols</w:t>
            </w:r>
            <w:r w:rsidR="005F2FAA">
              <w:rPr>
                <w:sz w:val="20"/>
                <w:szCs w:val="20"/>
              </w:rPr>
              <w:t xml:space="preserve"> that</w:t>
            </w:r>
            <w:r w:rsidRPr="001864A3">
              <w:rPr>
                <w:sz w:val="20"/>
                <w:szCs w:val="20"/>
              </w:rPr>
              <w:t xml:space="preserve"> should be defined in footnotes to the table.</w:t>
            </w:r>
          </w:p>
          <w:p w:rsidR="001864A3" w:rsidRPr="001864A3" w:rsidRDefault="001864A3" w:rsidP="001864A3">
            <w:pPr>
              <w:widowControl w:val="0"/>
              <w:autoSpaceDE w:val="0"/>
              <w:autoSpaceDN w:val="0"/>
              <w:adjustRightInd w:val="0"/>
              <w:ind w:left="495" w:right="-36" w:hanging="279"/>
              <w:rPr>
                <w:sz w:val="20"/>
                <w:szCs w:val="20"/>
              </w:rPr>
            </w:pPr>
          </w:p>
          <w:p w:rsidR="008526FB" w:rsidRPr="004E5882" w:rsidRDefault="008526FB" w:rsidP="001864A3">
            <w:pPr>
              <w:widowControl w:val="0"/>
              <w:autoSpaceDE w:val="0"/>
              <w:autoSpaceDN w:val="0"/>
              <w:adjustRightInd w:val="0"/>
              <w:ind w:left="495" w:right="-108" w:hanging="279"/>
              <w:rPr>
                <w:sz w:val="20"/>
                <w:szCs w:val="20"/>
              </w:rPr>
            </w:pPr>
            <w:r w:rsidRPr="001864A3">
              <w:rPr>
                <w:sz w:val="20"/>
                <w:szCs w:val="20"/>
                <w:vertAlign w:val="superscript"/>
              </w:rPr>
              <w:t>(c)</w:t>
            </w:r>
            <w:r w:rsidR="001864A3" w:rsidRPr="001864A3">
              <w:rPr>
                <w:sz w:val="20"/>
                <w:szCs w:val="20"/>
              </w:rPr>
              <w:tab/>
            </w:r>
            <w:r w:rsidRPr="001864A3">
              <w:rPr>
                <w:b/>
                <w:sz w:val="20"/>
                <w:szCs w:val="20"/>
              </w:rPr>
              <w:t xml:space="preserve">Note:  </w:t>
            </w:r>
            <w:r w:rsidRPr="001864A3">
              <w:rPr>
                <w:sz w:val="20"/>
                <w:szCs w:val="20"/>
              </w:rPr>
              <w:t>Allocated amount</w:t>
            </w:r>
            <w:r w:rsidR="00B1114E" w:rsidRPr="001864A3">
              <w:rPr>
                <w:sz w:val="20"/>
                <w:szCs w:val="20"/>
              </w:rPr>
              <w:t xml:space="preserve"> of Asset Valuation Reserve (AVR)</w:t>
            </w:r>
            <w:r w:rsidRPr="001864A3">
              <w:rPr>
                <w:sz w:val="20"/>
                <w:szCs w:val="20"/>
              </w:rPr>
              <w:t>.</w:t>
            </w:r>
          </w:p>
        </w:tc>
      </w:tr>
    </w:tbl>
    <w:p w:rsidR="001D1E40" w:rsidRDefault="001D1E40" w:rsidP="00A22839">
      <w:pPr>
        <w:widowControl w:val="0"/>
        <w:autoSpaceDE w:val="0"/>
        <w:autoSpaceDN w:val="0"/>
        <w:adjustRightInd w:val="0"/>
        <w:ind w:left="1425" w:hanging="741"/>
      </w:pPr>
    </w:p>
    <w:p w:rsidR="006A4165" w:rsidRDefault="006A4165" w:rsidP="006A4165">
      <w:pPr>
        <w:widowControl w:val="0"/>
        <w:autoSpaceDE w:val="0"/>
        <w:autoSpaceDN w:val="0"/>
        <w:adjustRightInd w:val="0"/>
      </w:pPr>
      <w:r>
        <w:t>Or</w:t>
      </w:r>
    </w:p>
    <w:p w:rsidR="006A4165" w:rsidRDefault="006A4165" w:rsidP="00A22839">
      <w:pPr>
        <w:widowControl w:val="0"/>
        <w:autoSpaceDE w:val="0"/>
        <w:autoSpaceDN w:val="0"/>
        <w:adjustRightInd w:val="0"/>
        <w:ind w:left="1425" w:hanging="741"/>
      </w:pPr>
    </w:p>
    <w:p w:rsidR="006A4165" w:rsidRDefault="006A4165" w:rsidP="006A4165">
      <w:pPr>
        <w:widowControl w:val="0"/>
        <w:autoSpaceDE w:val="0"/>
        <w:autoSpaceDN w:val="0"/>
        <w:adjustRightInd w:val="0"/>
      </w:pPr>
      <w:r>
        <w:t>For companies filing a Health Annual Financial Statement, the following table shall be used:</w:t>
      </w:r>
    </w:p>
    <w:p w:rsidR="001D1E40" w:rsidRDefault="001D1E40" w:rsidP="00A22839">
      <w:pPr>
        <w:widowControl w:val="0"/>
        <w:autoSpaceDE w:val="0"/>
        <w:autoSpaceDN w:val="0"/>
        <w:adjustRightInd w:val="0"/>
        <w:ind w:left="1425" w:hanging="741"/>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
        <w:gridCol w:w="2601"/>
        <w:gridCol w:w="1215"/>
        <w:gridCol w:w="1656"/>
        <w:gridCol w:w="1161"/>
        <w:gridCol w:w="1098"/>
        <w:gridCol w:w="1260"/>
        <w:gridCol w:w="288"/>
      </w:tblGrid>
      <w:tr w:rsidR="006A4165" w:rsidTr="001864A3">
        <w:tblPrEx>
          <w:tblCellMar>
            <w:top w:w="0" w:type="dxa"/>
            <w:bottom w:w="0" w:type="dxa"/>
          </w:tblCellMar>
        </w:tblPrEx>
        <w:trPr>
          <w:trHeight w:val="627"/>
        </w:trPr>
        <w:tc>
          <w:tcPr>
            <w:tcW w:w="9522" w:type="dxa"/>
            <w:gridSpan w:val="8"/>
            <w:vAlign w:val="center"/>
          </w:tcPr>
          <w:p w:rsidR="006A4165" w:rsidRPr="001D1E40" w:rsidRDefault="006A4165" w:rsidP="006A4165">
            <w:pPr>
              <w:widowControl w:val="0"/>
              <w:autoSpaceDE w:val="0"/>
              <w:autoSpaceDN w:val="0"/>
              <w:adjustRightInd w:val="0"/>
              <w:jc w:val="center"/>
              <w:rPr>
                <w:b/>
              </w:rPr>
            </w:pPr>
            <w:r>
              <w:rPr>
                <w:b/>
              </w:rPr>
              <w:t>Asset Adequacy Tested Amounts – Reserves and Liabilities</w:t>
            </w:r>
          </w:p>
        </w:tc>
      </w:tr>
      <w:tr w:rsidR="001864A3" w:rsidTr="001864A3">
        <w:tblPrEx>
          <w:tblCellMar>
            <w:top w:w="0" w:type="dxa"/>
            <w:bottom w:w="0" w:type="dxa"/>
          </w:tblCellMar>
        </w:tblPrEx>
        <w:trPr>
          <w:trHeight w:val="1008"/>
        </w:trPr>
        <w:tc>
          <w:tcPr>
            <w:tcW w:w="2844" w:type="dxa"/>
            <w:gridSpan w:val="2"/>
            <w:vAlign w:val="center"/>
          </w:tcPr>
          <w:p w:rsidR="001864A3" w:rsidRPr="001D1E40" w:rsidRDefault="001864A3" w:rsidP="008977E6">
            <w:pPr>
              <w:widowControl w:val="0"/>
              <w:autoSpaceDE w:val="0"/>
              <w:autoSpaceDN w:val="0"/>
              <w:adjustRightInd w:val="0"/>
              <w:ind w:right="-105"/>
              <w:rPr>
                <w:b/>
              </w:rPr>
            </w:pPr>
            <w:r>
              <w:rPr>
                <w:b/>
              </w:rPr>
              <w:t>Statement Item</w:t>
            </w:r>
          </w:p>
        </w:tc>
        <w:tc>
          <w:tcPr>
            <w:tcW w:w="1215" w:type="dxa"/>
            <w:vAlign w:val="bottom"/>
          </w:tcPr>
          <w:p w:rsidR="001864A3" w:rsidRPr="001D1E40" w:rsidRDefault="001864A3" w:rsidP="008977E6">
            <w:pPr>
              <w:widowControl w:val="0"/>
              <w:autoSpaceDE w:val="0"/>
              <w:autoSpaceDN w:val="0"/>
              <w:adjustRightInd w:val="0"/>
              <w:ind w:left="-111" w:right="-102"/>
              <w:jc w:val="center"/>
              <w:rPr>
                <w:b/>
              </w:rPr>
            </w:pPr>
            <w:r>
              <w:rPr>
                <w:b/>
              </w:rPr>
              <w:t>Formula Reserves (1)</w:t>
            </w:r>
          </w:p>
        </w:tc>
        <w:tc>
          <w:tcPr>
            <w:tcW w:w="1656" w:type="dxa"/>
            <w:vAlign w:val="bottom"/>
          </w:tcPr>
          <w:p w:rsidR="001864A3" w:rsidRDefault="001864A3" w:rsidP="008977E6">
            <w:pPr>
              <w:widowControl w:val="0"/>
              <w:autoSpaceDE w:val="0"/>
              <w:autoSpaceDN w:val="0"/>
              <w:adjustRightInd w:val="0"/>
              <w:ind w:left="-105" w:right="-102"/>
              <w:jc w:val="center"/>
              <w:rPr>
                <w:b/>
              </w:rPr>
            </w:pPr>
            <w:r>
              <w:rPr>
                <w:b/>
              </w:rPr>
              <w:t xml:space="preserve">Additional Actuarial Reserves </w:t>
            </w:r>
            <w:r w:rsidRPr="008526FB">
              <w:rPr>
                <w:b/>
                <w:vertAlign w:val="superscript"/>
              </w:rPr>
              <w:t>(a)</w:t>
            </w:r>
          </w:p>
          <w:p w:rsidR="001864A3" w:rsidRPr="001D1E40" w:rsidRDefault="001864A3" w:rsidP="008977E6">
            <w:pPr>
              <w:widowControl w:val="0"/>
              <w:autoSpaceDE w:val="0"/>
              <w:autoSpaceDN w:val="0"/>
              <w:adjustRightInd w:val="0"/>
              <w:ind w:left="-105" w:right="-102"/>
              <w:jc w:val="center"/>
              <w:rPr>
                <w:b/>
              </w:rPr>
            </w:pPr>
            <w:r>
              <w:rPr>
                <w:b/>
              </w:rPr>
              <w:t>(2)</w:t>
            </w:r>
          </w:p>
        </w:tc>
        <w:tc>
          <w:tcPr>
            <w:tcW w:w="1161" w:type="dxa"/>
          </w:tcPr>
          <w:p w:rsidR="001864A3" w:rsidRDefault="001864A3" w:rsidP="008977E6">
            <w:pPr>
              <w:widowControl w:val="0"/>
              <w:autoSpaceDE w:val="0"/>
              <w:autoSpaceDN w:val="0"/>
              <w:adjustRightInd w:val="0"/>
              <w:ind w:left="-117" w:right="-117"/>
              <w:jc w:val="center"/>
              <w:rPr>
                <w:b/>
              </w:rPr>
            </w:pPr>
          </w:p>
          <w:p w:rsidR="001864A3" w:rsidRPr="001D1E40" w:rsidRDefault="001864A3" w:rsidP="008977E6">
            <w:pPr>
              <w:widowControl w:val="0"/>
              <w:autoSpaceDE w:val="0"/>
              <w:autoSpaceDN w:val="0"/>
              <w:adjustRightInd w:val="0"/>
              <w:ind w:left="-117" w:right="-117"/>
              <w:jc w:val="center"/>
              <w:rPr>
                <w:b/>
              </w:rPr>
            </w:pPr>
            <w:r w:rsidRPr="001D1E40">
              <w:rPr>
                <w:b/>
              </w:rPr>
              <w:t xml:space="preserve">Analysis Method </w:t>
            </w:r>
            <w:r w:rsidRPr="008526FB">
              <w:rPr>
                <w:b/>
                <w:vertAlign w:val="superscript"/>
              </w:rPr>
              <w:t>(b)</w:t>
            </w:r>
          </w:p>
        </w:tc>
        <w:tc>
          <w:tcPr>
            <w:tcW w:w="1098" w:type="dxa"/>
            <w:vAlign w:val="bottom"/>
          </w:tcPr>
          <w:p w:rsidR="001864A3" w:rsidRPr="00D349A9" w:rsidRDefault="001864A3" w:rsidP="008977E6">
            <w:pPr>
              <w:widowControl w:val="0"/>
              <w:autoSpaceDE w:val="0"/>
              <w:autoSpaceDN w:val="0"/>
              <w:adjustRightInd w:val="0"/>
              <w:ind w:left="-111" w:right="-111"/>
              <w:jc w:val="center"/>
              <w:rPr>
                <w:b/>
              </w:rPr>
            </w:pPr>
            <w:r w:rsidRPr="00D349A9">
              <w:rPr>
                <w:b/>
              </w:rPr>
              <w:t>Other Amount (3)</w:t>
            </w:r>
          </w:p>
        </w:tc>
        <w:tc>
          <w:tcPr>
            <w:tcW w:w="1548" w:type="dxa"/>
            <w:gridSpan w:val="2"/>
            <w:vAlign w:val="bottom"/>
          </w:tcPr>
          <w:p w:rsidR="001864A3" w:rsidRDefault="001864A3" w:rsidP="008977E6">
            <w:pPr>
              <w:widowControl w:val="0"/>
              <w:autoSpaceDE w:val="0"/>
              <w:autoSpaceDN w:val="0"/>
              <w:adjustRightInd w:val="0"/>
              <w:ind w:left="-87" w:right="-108"/>
              <w:jc w:val="center"/>
              <w:rPr>
                <w:b/>
              </w:rPr>
            </w:pPr>
            <w:r w:rsidRPr="00D349A9">
              <w:rPr>
                <w:b/>
              </w:rPr>
              <w:t xml:space="preserve">Total Amount </w:t>
            </w:r>
          </w:p>
          <w:p w:rsidR="001864A3" w:rsidRPr="00D349A9" w:rsidRDefault="001864A3" w:rsidP="008977E6">
            <w:pPr>
              <w:widowControl w:val="0"/>
              <w:autoSpaceDE w:val="0"/>
              <w:autoSpaceDN w:val="0"/>
              <w:adjustRightInd w:val="0"/>
              <w:ind w:left="-87" w:right="-108"/>
              <w:jc w:val="center"/>
              <w:rPr>
                <w:b/>
              </w:rPr>
            </w:pPr>
            <w:r w:rsidRPr="00D349A9">
              <w:rPr>
                <w:b/>
              </w:rPr>
              <w:t>(1) + (2) + (3) (4)</w:t>
            </w:r>
          </w:p>
        </w:tc>
      </w:tr>
      <w:tr w:rsidR="006A4165" w:rsidTr="001864A3">
        <w:tblPrEx>
          <w:tblCellMar>
            <w:top w:w="0" w:type="dxa"/>
            <w:bottom w:w="0" w:type="dxa"/>
          </w:tblCellMar>
        </w:tblPrEx>
        <w:trPr>
          <w:trHeight w:val="936"/>
        </w:trPr>
        <w:tc>
          <w:tcPr>
            <w:tcW w:w="2844" w:type="dxa"/>
            <w:gridSpan w:val="2"/>
          </w:tcPr>
          <w:p w:rsidR="006A4165" w:rsidRPr="00D349A9" w:rsidRDefault="006A4165" w:rsidP="001864A3">
            <w:pPr>
              <w:widowControl w:val="0"/>
              <w:autoSpaceDE w:val="0"/>
              <w:autoSpaceDN w:val="0"/>
              <w:adjustRightInd w:val="0"/>
              <w:ind w:left="315" w:right="-105" w:hanging="315"/>
            </w:pPr>
            <w:r>
              <w:t>A</w:t>
            </w:r>
            <w:r w:rsidR="001864A3">
              <w:tab/>
            </w:r>
            <w:r>
              <w:t>Claims Unpaid</w:t>
            </w:r>
            <w:r w:rsidR="001864A3">
              <w:t xml:space="preserve"> </w:t>
            </w:r>
            <w:r>
              <w:t>(Page 3, Line 1)</w:t>
            </w: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549"/>
        </w:trPr>
        <w:tc>
          <w:tcPr>
            <w:tcW w:w="2844" w:type="dxa"/>
            <w:gridSpan w:val="2"/>
          </w:tcPr>
          <w:p w:rsidR="006A4165" w:rsidRDefault="006A4165" w:rsidP="001864A3">
            <w:pPr>
              <w:widowControl w:val="0"/>
              <w:autoSpaceDE w:val="0"/>
              <w:autoSpaceDN w:val="0"/>
              <w:adjustRightInd w:val="0"/>
              <w:ind w:left="315" w:right="-105" w:hanging="315"/>
            </w:pPr>
            <w:r>
              <w:t>B</w:t>
            </w:r>
            <w:r w:rsidR="001864A3">
              <w:tab/>
            </w:r>
            <w:r>
              <w:t>Accrued Medical</w:t>
            </w:r>
            <w:r w:rsidR="001864A3">
              <w:t xml:space="preserve"> </w:t>
            </w:r>
            <w:r>
              <w:t>Incentive Pool and Bonus Payments (Page 3, Line 2)</w:t>
            </w:r>
          </w:p>
          <w:p w:rsidR="006A4165"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1026"/>
        </w:trPr>
        <w:tc>
          <w:tcPr>
            <w:tcW w:w="2844" w:type="dxa"/>
            <w:gridSpan w:val="2"/>
          </w:tcPr>
          <w:p w:rsidR="006A4165" w:rsidRDefault="006A4165" w:rsidP="001864A3">
            <w:pPr>
              <w:widowControl w:val="0"/>
              <w:autoSpaceDE w:val="0"/>
              <w:autoSpaceDN w:val="0"/>
              <w:adjustRightInd w:val="0"/>
              <w:ind w:left="315" w:right="-105" w:hanging="315"/>
            </w:pPr>
            <w:r>
              <w:t>C</w:t>
            </w:r>
            <w:r w:rsidR="001864A3">
              <w:tab/>
            </w:r>
            <w:r>
              <w:t>Unpaid Claims</w:t>
            </w:r>
            <w:r w:rsidR="001864A3">
              <w:t xml:space="preserve"> </w:t>
            </w:r>
            <w:r>
              <w:t>Adjustment Expenses</w:t>
            </w:r>
            <w:r w:rsidR="001864A3">
              <w:t xml:space="preserve"> </w:t>
            </w:r>
            <w:r>
              <w:t>(Page 3, Line 3)</w:t>
            </w: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567"/>
        </w:trPr>
        <w:tc>
          <w:tcPr>
            <w:tcW w:w="2844" w:type="dxa"/>
            <w:gridSpan w:val="2"/>
          </w:tcPr>
          <w:p w:rsidR="006A4165" w:rsidRDefault="006A4165" w:rsidP="001864A3">
            <w:pPr>
              <w:widowControl w:val="0"/>
              <w:autoSpaceDE w:val="0"/>
              <w:autoSpaceDN w:val="0"/>
              <w:adjustRightInd w:val="0"/>
              <w:ind w:left="315" w:right="-105" w:hanging="315"/>
            </w:pPr>
            <w:r>
              <w:t>D</w:t>
            </w:r>
            <w:r w:rsidR="001864A3">
              <w:tab/>
            </w:r>
            <w:r>
              <w:t>Aggregate Health</w:t>
            </w:r>
            <w:r w:rsidR="001864A3">
              <w:t xml:space="preserve"> </w:t>
            </w:r>
            <w:r>
              <w:t>Policy Reserves (Page 3, Line 4)</w:t>
            </w:r>
          </w:p>
          <w:p w:rsidR="006A4165"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540"/>
        </w:trPr>
        <w:tc>
          <w:tcPr>
            <w:tcW w:w="2844" w:type="dxa"/>
            <w:gridSpan w:val="2"/>
          </w:tcPr>
          <w:p w:rsidR="006A4165" w:rsidRDefault="006A4165" w:rsidP="001864A3">
            <w:pPr>
              <w:widowControl w:val="0"/>
              <w:autoSpaceDE w:val="0"/>
              <w:autoSpaceDN w:val="0"/>
              <w:adjustRightInd w:val="0"/>
              <w:ind w:left="315" w:right="-105" w:hanging="315"/>
            </w:pPr>
            <w:r>
              <w:t>E</w:t>
            </w:r>
            <w:r w:rsidR="001864A3">
              <w:tab/>
            </w:r>
            <w:r>
              <w:t>Aggregate Life Policy Reserves (Page 3, Line 5)</w:t>
            </w:r>
          </w:p>
          <w:p w:rsidR="006A4165"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621"/>
        </w:trPr>
        <w:tc>
          <w:tcPr>
            <w:tcW w:w="2844" w:type="dxa"/>
            <w:gridSpan w:val="2"/>
          </w:tcPr>
          <w:p w:rsidR="006A4165" w:rsidRDefault="006A4165" w:rsidP="001864A3">
            <w:pPr>
              <w:widowControl w:val="0"/>
              <w:autoSpaceDE w:val="0"/>
              <w:autoSpaceDN w:val="0"/>
              <w:adjustRightInd w:val="0"/>
              <w:ind w:left="315" w:right="-105" w:hanging="315"/>
            </w:pPr>
            <w:r>
              <w:t>F</w:t>
            </w:r>
            <w:r w:rsidR="001864A3">
              <w:tab/>
            </w:r>
            <w:r>
              <w:t>Total Supplemental Exhibit 7</w:t>
            </w:r>
          </w:p>
          <w:p w:rsidR="006A4165"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549"/>
        </w:trPr>
        <w:tc>
          <w:tcPr>
            <w:tcW w:w="2844" w:type="dxa"/>
            <w:gridSpan w:val="2"/>
          </w:tcPr>
          <w:p w:rsidR="006A4165" w:rsidRDefault="006A4165" w:rsidP="001864A3">
            <w:pPr>
              <w:widowControl w:val="0"/>
              <w:autoSpaceDE w:val="0"/>
              <w:autoSpaceDN w:val="0"/>
              <w:adjustRightInd w:val="0"/>
              <w:ind w:left="315" w:right="-105" w:hanging="315"/>
            </w:pPr>
            <w:r>
              <w:t>G</w:t>
            </w:r>
            <w:r w:rsidR="001864A3">
              <w:tab/>
            </w:r>
            <w:r>
              <w:t>Aggregate Health Claim Reserves (Page 3, Line 7)</w:t>
            </w:r>
          </w:p>
          <w:p w:rsidR="006A4165"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657"/>
        </w:trPr>
        <w:tc>
          <w:tcPr>
            <w:tcW w:w="2844" w:type="dxa"/>
            <w:gridSpan w:val="2"/>
          </w:tcPr>
          <w:p w:rsidR="006A4165" w:rsidRDefault="006A4165" w:rsidP="001864A3">
            <w:pPr>
              <w:widowControl w:val="0"/>
              <w:autoSpaceDE w:val="0"/>
              <w:autoSpaceDN w:val="0"/>
              <w:adjustRightInd w:val="0"/>
              <w:ind w:left="315" w:right="-105" w:hanging="315"/>
            </w:pPr>
            <w:r>
              <w:t>H</w:t>
            </w:r>
            <w:r w:rsidR="001864A3">
              <w:tab/>
            </w:r>
            <w:r>
              <w:t>Experience Rated Refunds</w:t>
            </w:r>
          </w:p>
          <w:p w:rsidR="006A4165"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815"/>
        </w:trPr>
        <w:tc>
          <w:tcPr>
            <w:tcW w:w="2844" w:type="dxa"/>
            <w:gridSpan w:val="2"/>
          </w:tcPr>
          <w:p w:rsidR="006A4165" w:rsidRDefault="006A4165" w:rsidP="001864A3">
            <w:pPr>
              <w:widowControl w:val="0"/>
              <w:autoSpaceDE w:val="0"/>
              <w:autoSpaceDN w:val="0"/>
              <w:adjustRightInd w:val="0"/>
              <w:ind w:left="315" w:right="-105" w:hanging="315"/>
            </w:pPr>
            <w:r>
              <w:t>I</w:t>
            </w:r>
            <w:r w:rsidR="001864A3">
              <w:tab/>
            </w:r>
            <w:r>
              <w:t>Actuarial Liabilities included in Page 3, Line 21</w:t>
            </w:r>
          </w:p>
          <w:p w:rsidR="006A4165" w:rsidRPr="00D349A9" w:rsidRDefault="006A4165" w:rsidP="001864A3">
            <w:pPr>
              <w:widowControl w:val="0"/>
              <w:autoSpaceDE w:val="0"/>
              <w:autoSpaceDN w:val="0"/>
              <w:adjustRightInd w:val="0"/>
              <w:ind w:left="315" w:right="-105" w:hanging="315"/>
            </w:pP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6A4165" w:rsidTr="001864A3">
        <w:tblPrEx>
          <w:tblCellMar>
            <w:top w:w="0" w:type="dxa"/>
            <w:bottom w:w="0" w:type="dxa"/>
          </w:tblCellMar>
        </w:tblPrEx>
        <w:trPr>
          <w:trHeight w:val="693"/>
        </w:trPr>
        <w:tc>
          <w:tcPr>
            <w:tcW w:w="2844" w:type="dxa"/>
            <w:gridSpan w:val="2"/>
            <w:vAlign w:val="center"/>
          </w:tcPr>
          <w:p w:rsidR="006A4165" w:rsidRPr="006A4165" w:rsidRDefault="006A4165" w:rsidP="006A4165">
            <w:pPr>
              <w:widowControl w:val="0"/>
              <w:autoSpaceDE w:val="0"/>
              <w:autoSpaceDN w:val="0"/>
              <w:adjustRightInd w:val="0"/>
              <w:ind w:right="-105"/>
              <w:rPr>
                <w:b/>
              </w:rPr>
            </w:pPr>
            <w:r w:rsidRPr="006A4165">
              <w:rPr>
                <w:b/>
              </w:rPr>
              <w:t>TOTAL RESERVES</w:t>
            </w:r>
          </w:p>
        </w:tc>
        <w:tc>
          <w:tcPr>
            <w:tcW w:w="1215" w:type="dxa"/>
          </w:tcPr>
          <w:p w:rsidR="006A4165" w:rsidRDefault="006A4165" w:rsidP="006A4165">
            <w:pPr>
              <w:widowControl w:val="0"/>
              <w:autoSpaceDE w:val="0"/>
              <w:autoSpaceDN w:val="0"/>
              <w:adjustRightInd w:val="0"/>
              <w:ind w:left="-111" w:right="-102"/>
            </w:pPr>
          </w:p>
        </w:tc>
        <w:tc>
          <w:tcPr>
            <w:tcW w:w="1656" w:type="dxa"/>
          </w:tcPr>
          <w:p w:rsidR="006A4165" w:rsidRDefault="006A4165" w:rsidP="006A4165">
            <w:pPr>
              <w:widowControl w:val="0"/>
              <w:autoSpaceDE w:val="0"/>
              <w:autoSpaceDN w:val="0"/>
              <w:adjustRightInd w:val="0"/>
              <w:ind w:left="-105" w:right="-102"/>
            </w:pPr>
          </w:p>
        </w:tc>
        <w:tc>
          <w:tcPr>
            <w:tcW w:w="1161" w:type="dxa"/>
          </w:tcPr>
          <w:p w:rsidR="006A4165" w:rsidRDefault="006A4165" w:rsidP="006A4165">
            <w:pPr>
              <w:widowControl w:val="0"/>
              <w:autoSpaceDE w:val="0"/>
              <w:autoSpaceDN w:val="0"/>
              <w:adjustRightInd w:val="0"/>
              <w:ind w:left="-90" w:right="-102"/>
            </w:pPr>
          </w:p>
        </w:tc>
        <w:tc>
          <w:tcPr>
            <w:tcW w:w="1098" w:type="dxa"/>
          </w:tcPr>
          <w:p w:rsidR="006A4165" w:rsidRDefault="006A4165" w:rsidP="006A4165">
            <w:pPr>
              <w:widowControl w:val="0"/>
              <w:autoSpaceDE w:val="0"/>
              <w:autoSpaceDN w:val="0"/>
              <w:adjustRightInd w:val="0"/>
              <w:ind w:left="-111" w:right="-111"/>
            </w:pPr>
          </w:p>
        </w:tc>
        <w:tc>
          <w:tcPr>
            <w:tcW w:w="1548" w:type="dxa"/>
            <w:gridSpan w:val="2"/>
          </w:tcPr>
          <w:p w:rsidR="006A4165" w:rsidRDefault="006A4165" w:rsidP="006A4165">
            <w:pPr>
              <w:widowControl w:val="0"/>
              <w:autoSpaceDE w:val="0"/>
              <w:autoSpaceDN w:val="0"/>
              <w:adjustRightInd w:val="0"/>
              <w:ind w:left="-87" w:right="-108"/>
            </w:pPr>
          </w:p>
        </w:tc>
      </w:tr>
      <w:tr w:rsidR="001864A3" w:rsidTr="001864A3">
        <w:tblPrEx>
          <w:tblCellMar>
            <w:top w:w="0" w:type="dxa"/>
            <w:bottom w:w="0" w:type="dxa"/>
          </w:tblCellMar>
        </w:tblPrEx>
        <w:trPr>
          <w:trHeight w:val="1205"/>
        </w:trPr>
        <w:tc>
          <w:tcPr>
            <w:tcW w:w="2844" w:type="dxa"/>
            <w:gridSpan w:val="2"/>
          </w:tcPr>
          <w:p w:rsidR="001864A3" w:rsidRPr="001864A3" w:rsidRDefault="001864A3" w:rsidP="006A4165">
            <w:pPr>
              <w:widowControl w:val="0"/>
              <w:autoSpaceDE w:val="0"/>
              <w:autoSpaceDN w:val="0"/>
              <w:adjustRightInd w:val="0"/>
              <w:ind w:right="-105"/>
            </w:pPr>
            <w:r>
              <w:t>Uncollected Premiums and Agents' Balances in the Course of Collection (Page</w:t>
            </w:r>
            <w:r w:rsidR="005F2FAA">
              <w:t xml:space="preserve"> 2</w:t>
            </w:r>
            <w:r>
              <w:t>, Line 13.1, Column 3)</w:t>
            </w:r>
          </w:p>
        </w:tc>
        <w:tc>
          <w:tcPr>
            <w:tcW w:w="1215" w:type="dxa"/>
          </w:tcPr>
          <w:p w:rsidR="001864A3" w:rsidRDefault="001864A3" w:rsidP="006A4165">
            <w:pPr>
              <w:widowControl w:val="0"/>
              <w:autoSpaceDE w:val="0"/>
              <w:autoSpaceDN w:val="0"/>
              <w:adjustRightInd w:val="0"/>
              <w:ind w:left="-111" w:right="-102"/>
            </w:pPr>
          </w:p>
        </w:tc>
        <w:tc>
          <w:tcPr>
            <w:tcW w:w="1656" w:type="dxa"/>
          </w:tcPr>
          <w:p w:rsidR="001864A3" w:rsidRDefault="001864A3" w:rsidP="006A4165">
            <w:pPr>
              <w:widowControl w:val="0"/>
              <w:autoSpaceDE w:val="0"/>
              <w:autoSpaceDN w:val="0"/>
              <w:adjustRightInd w:val="0"/>
              <w:ind w:left="-105" w:right="-102"/>
            </w:pPr>
          </w:p>
        </w:tc>
        <w:tc>
          <w:tcPr>
            <w:tcW w:w="1161" w:type="dxa"/>
          </w:tcPr>
          <w:p w:rsidR="001864A3" w:rsidRDefault="001864A3" w:rsidP="006A4165">
            <w:pPr>
              <w:widowControl w:val="0"/>
              <w:autoSpaceDE w:val="0"/>
              <w:autoSpaceDN w:val="0"/>
              <w:adjustRightInd w:val="0"/>
              <w:ind w:left="-90" w:right="-102"/>
            </w:pPr>
          </w:p>
        </w:tc>
        <w:tc>
          <w:tcPr>
            <w:tcW w:w="1098" w:type="dxa"/>
          </w:tcPr>
          <w:p w:rsidR="001864A3" w:rsidRDefault="001864A3" w:rsidP="006A4165">
            <w:pPr>
              <w:widowControl w:val="0"/>
              <w:autoSpaceDE w:val="0"/>
              <w:autoSpaceDN w:val="0"/>
              <w:adjustRightInd w:val="0"/>
              <w:ind w:left="-111" w:right="-111"/>
            </w:pPr>
          </w:p>
        </w:tc>
        <w:tc>
          <w:tcPr>
            <w:tcW w:w="1548" w:type="dxa"/>
            <w:gridSpan w:val="2"/>
          </w:tcPr>
          <w:p w:rsidR="001864A3" w:rsidRDefault="001864A3" w:rsidP="006A4165">
            <w:pPr>
              <w:widowControl w:val="0"/>
              <w:autoSpaceDE w:val="0"/>
              <w:autoSpaceDN w:val="0"/>
              <w:adjustRightInd w:val="0"/>
              <w:ind w:left="-87" w:right="-108"/>
            </w:pPr>
          </w:p>
        </w:tc>
      </w:tr>
      <w:tr w:rsidR="001864A3" w:rsidTr="001864A3">
        <w:tblPrEx>
          <w:tblCellMar>
            <w:top w:w="0" w:type="dxa"/>
            <w:bottom w:w="0" w:type="dxa"/>
          </w:tblCellMar>
        </w:tblPrEx>
        <w:trPr>
          <w:gridBefore w:val="1"/>
          <w:gridAfter w:val="1"/>
          <w:wBefore w:w="243" w:type="dxa"/>
          <w:wAfter w:w="288" w:type="dxa"/>
          <w:trHeight w:val="1484"/>
        </w:trPr>
        <w:tc>
          <w:tcPr>
            <w:tcW w:w="8991" w:type="dxa"/>
            <w:gridSpan w:val="6"/>
            <w:tcBorders>
              <w:top w:val="nil"/>
              <w:left w:val="single" w:sz="4" w:space="0" w:color="auto"/>
            </w:tcBorders>
            <w:vAlign w:val="center"/>
          </w:tcPr>
          <w:p w:rsidR="001864A3" w:rsidRDefault="001864A3" w:rsidP="00484F36">
            <w:pPr>
              <w:widowControl w:val="0"/>
              <w:autoSpaceDE w:val="0"/>
              <w:autoSpaceDN w:val="0"/>
              <w:adjustRightInd w:val="0"/>
              <w:ind w:left="612" w:right="183" w:hanging="396"/>
              <w:rPr>
                <w:sz w:val="20"/>
                <w:szCs w:val="20"/>
              </w:rPr>
            </w:pPr>
            <w:r w:rsidRPr="001864A3">
              <w:rPr>
                <w:sz w:val="20"/>
                <w:szCs w:val="20"/>
                <w:vertAlign w:val="superscript"/>
              </w:rPr>
              <w:t>(a)</w:t>
            </w:r>
            <w:r w:rsidR="005F2FAA">
              <w:rPr>
                <w:sz w:val="20"/>
                <w:szCs w:val="20"/>
                <w:vertAlign w:val="superscript"/>
              </w:rPr>
              <w:tab/>
            </w:r>
            <w:r w:rsidRPr="001864A3">
              <w:rPr>
                <w:b/>
                <w:sz w:val="20"/>
                <w:szCs w:val="20"/>
              </w:rPr>
              <w:t>Note:</w:t>
            </w:r>
            <w:r w:rsidRPr="001864A3">
              <w:rPr>
                <w:sz w:val="20"/>
                <w:szCs w:val="20"/>
              </w:rPr>
              <w:t xml:space="preserve">  The additional actuarial reserves are the reserves established under Section 1408.40(e)(2).</w:t>
            </w:r>
          </w:p>
          <w:p w:rsidR="001864A3" w:rsidRPr="001864A3" w:rsidRDefault="001864A3" w:rsidP="00484F36">
            <w:pPr>
              <w:widowControl w:val="0"/>
              <w:autoSpaceDE w:val="0"/>
              <w:autoSpaceDN w:val="0"/>
              <w:adjustRightInd w:val="0"/>
              <w:ind w:left="612" w:right="183" w:hanging="396"/>
              <w:rPr>
                <w:sz w:val="20"/>
                <w:szCs w:val="20"/>
              </w:rPr>
            </w:pPr>
          </w:p>
          <w:p w:rsidR="001864A3" w:rsidRPr="004E5882" w:rsidRDefault="001864A3" w:rsidP="00484F36">
            <w:pPr>
              <w:widowControl w:val="0"/>
              <w:autoSpaceDE w:val="0"/>
              <w:autoSpaceDN w:val="0"/>
              <w:adjustRightInd w:val="0"/>
              <w:ind w:left="612" w:right="183" w:hanging="396"/>
              <w:rPr>
                <w:sz w:val="20"/>
                <w:szCs w:val="20"/>
              </w:rPr>
            </w:pPr>
            <w:r w:rsidRPr="001864A3">
              <w:rPr>
                <w:sz w:val="20"/>
                <w:szCs w:val="20"/>
                <w:vertAlign w:val="superscript"/>
              </w:rPr>
              <w:t>(b)</w:t>
            </w:r>
            <w:r w:rsidR="005F2FAA">
              <w:rPr>
                <w:sz w:val="20"/>
                <w:szCs w:val="20"/>
              </w:rPr>
              <w:tab/>
            </w:r>
            <w:r w:rsidRPr="001864A3">
              <w:rPr>
                <w:b/>
                <w:sz w:val="20"/>
                <w:szCs w:val="20"/>
              </w:rPr>
              <w:t xml:space="preserve">Note:  </w:t>
            </w:r>
            <w:r w:rsidRPr="001864A3">
              <w:rPr>
                <w:sz w:val="20"/>
                <w:szCs w:val="20"/>
              </w:rPr>
              <w:t>The appointed actuary should indicate the method of an</w:t>
            </w:r>
            <w:r>
              <w:rPr>
                <w:sz w:val="20"/>
                <w:szCs w:val="20"/>
              </w:rPr>
              <w:t>a</w:t>
            </w:r>
            <w:r w:rsidRPr="001864A3">
              <w:rPr>
                <w:sz w:val="20"/>
                <w:szCs w:val="20"/>
              </w:rPr>
              <w:t xml:space="preserve">lysis, determined in accordance with the standards for asset adequacy analysis referred to in Section 1408.40(d), by means of symbols </w:t>
            </w:r>
            <w:r>
              <w:rPr>
                <w:sz w:val="20"/>
                <w:szCs w:val="20"/>
              </w:rPr>
              <w:t>that</w:t>
            </w:r>
            <w:r w:rsidRPr="001864A3">
              <w:rPr>
                <w:sz w:val="20"/>
                <w:szCs w:val="20"/>
              </w:rPr>
              <w:t xml:space="preserve"> should be defined in footnotes to the table.</w:t>
            </w:r>
          </w:p>
        </w:tc>
      </w:tr>
    </w:tbl>
    <w:p w:rsidR="006A4165" w:rsidRDefault="006A4165" w:rsidP="001864A3">
      <w:pPr>
        <w:widowControl w:val="0"/>
        <w:autoSpaceDE w:val="0"/>
        <w:autoSpaceDN w:val="0"/>
        <w:adjustRightInd w:val="0"/>
      </w:pPr>
    </w:p>
    <w:p w:rsidR="001864A3" w:rsidRDefault="00E9705E" w:rsidP="00E9705E">
      <w:pPr>
        <w:widowControl w:val="0"/>
        <w:autoSpaceDE w:val="0"/>
        <w:autoSpaceDN w:val="0"/>
        <w:adjustRightInd w:val="0"/>
        <w:ind w:left="2160" w:hanging="720"/>
      </w:pPr>
      <w:r>
        <w:t>3)</w:t>
      </w:r>
      <w:r>
        <w:tab/>
      </w:r>
      <w:r w:rsidR="001864A3">
        <w:t>Reliance Paragraph</w:t>
      </w:r>
    </w:p>
    <w:p w:rsidR="001864A3" w:rsidRDefault="001864A3" w:rsidP="00E9705E">
      <w:pPr>
        <w:widowControl w:val="0"/>
        <w:autoSpaceDE w:val="0"/>
        <w:autoSpaceDN w:val="0"/>
        <w:adjustRightInd w:val="0"/>
        <w:ind w:left="2160" w:hanging="720"/>
      </w:pPr>
    </w:p>
    <w:p w:rsidR="00E9705E" w:rsidRDefault="001864A3" w:rsidP="001864A3">
      <w:pPr>
        <w:widowControl w:val="0"/>
        <w:autoSpaceDE w:val="0"/>
        <w:autoSpaceDN w:val="0"/>
        <w:adjustRightInd w:val="0"/>
        <w:ind w:left="2907" w:hanging="747"/>
      </w:pPr>
      <w:r>
        <w:t>A)</w:t>
      </w:r>
      <w:r>
        <w:tab/>
      </w:r>
      <w:r w:rsidR="00E9705E">
        <w:t>If the appointed actuary has relied on other experts to develop certain portions of the analysis, the reliance paragraph should include a statement such as</w:t>
      </w:r>
      <w:r w:rsidR="00C6218E">
        <w:t>: "I have relied on [name], [title] for [e.g., "anticipated cash flows from currently owned assets, including variations in cash flows according to economic scenarios" or "certain critical aspects of the analysis performed in conjunction with forming my opinion"], as certified in the attached statement.  I have reviewed the information relied upon for reasonableness."  A statement of reliance on other experts should be accompanied by a statement by each of the experts in the form prescribed by subsection (e).</w:t>
      </w:r>
      <w:r w:rsidR="00E9705E">
        <w:t xml:space="preserve"> </w:t>
      </w:r>
    </w:p>
    <w:p w:rsidR="00E87680" w:rsidRDefault="00E87680" w:rsidP="00E9705E">
      <w:pPr>
        <w:widowControl w:val="0"/>
        <w:autoSpaceDE w:val="0"/>
        <w:autoSpaceDN w:val="0"/>
        <w:adjustRightInd w:val="0"/>
        <w:ind w:left="2880" w:hanging="720"/>
      </w:pPr>
    </w:p>
    <w:p w:rsidR="00E9705E" w:rsidRDefault="001864A3" w:rsidP="001864A3">
      <w:pPr>
        <w:widowControl w:val="0"/>
        <w:autoSpaceDE w:val="0"/>
        <w:autoSpaceDN w:val="0"/>
        <w:adjustRightInd w:val="0"/>
        <w:ind w:left="2907" w:hanging="720"/>
      </w:pPr>
      <w:r>
        <w:t>B</w:t>
      </w:r>
      <w:r w:rsidR="00E9705E">
        <w:t>)</w:t>
      </w:r>
      <w:r w:rsidR="00E9705E">
        <w:tab/>
        <w:t>If the appointed actuary has examined the underlying asset and liability records, the reliance paragraph should include</w:t>
      </w:r>
      <w:r w:rsidR="00C6218E">
        <w:t xml:space="preserve"> a statement such as</w:t>
      </w:r>
      <w:r w:rsidR="00E9705E">
        <w:t>:  "My examination included such review of the actuarial assumptions and actuarial methods and of the underlying basic asset and liability records and such tests of the actuarial calculations as I considered necessary.</w:t>
      </w:r>
      <w:r w:rsidR="00C6218E">
        <w:t xml:space="preserve">  I also reconciled the underlying basic asset and liability records to [exhibits and schedules listed as applicable]</w:t>
      </w:r>
      <w:r w:rsidR="00690C8F">
        <w:t xml:space="preserve"> of the company's current annual statement."</w:t>
      </w:r>
      <w:r w:rsidR="00E9705E">
        <w:t xml:space="preserve"> </w:t>
      </w:r>
    </w:p>
    <w:p w:rsidR="00E87680" w:rsidRDefault="00E87680" w:rsidP="00E9705E">
      <w:pPr>
        <w:widowControl w:val="0"/>
        <w:autoSpaceDE w:val="0"/>
        <w:autoSpaceDN w:val="0"/>
        <w:adjustRightInd w:val="0"/>
        <w:ind w:left="2160" w:hanging="720"/>
      </w:pPr>
    </w:p>
    <w:p w:rsidR="00E9705E" w:rsidRDefault="001864A3" w:rsidP="001864A3">
      <w:pPr>
        <w:widowControl w:val="0"/>
        <w:autoSpaceDE w:val="0"/>
        <w:autoSpaceDN w:val="0"/>
        <w:adjustRightInd w:val="0"/>
        <w:ind w:left="2907" w:hanging="720"/>
      </w:pPr>
      <w:r>
        <w:t>C</w:t>
      </w:r>
      <w:r w:rsidR="00E9705E">
        <w:t>)</w:t>
      </w:r>
      <w:r w:rsidR="00E9705E">
        <w:tab/>
        <w:t xml:space="preserve">If the appointed actuary has not examined the underlying records, but has relied upon </w:t>
      </w:r>
      <w:r w:rsidR="00690C8F">
        <w:t xml:space="preserve">data (e.g., </w:t>
      </w:r>
      <w:r w:rsidR="00E9705E">
        <w:t>listings and summaries of policies in force and/or asset records prepared by the company</w:t>
      </w:r>
      <w:r>
        <w:t>)</w:t>
      </w:r>
      <w:r w:rsidR="00E9705E">
        <w:t xml:space="preserve">, the reliance paragraph should include a </w:t>
      </w:r>
      <w:r w:rsidR="00690C8F">
        <w:t>statement</w:t>
      </w:r>
      <w:r w:rsidR="00E9705E">
        <w:t xml:space="preserve"> such as: </w:t>
      </w:r>
      <w:r w:rsidR="00E21863">
        <w:t>"</w:t>
      </w:r>
      <w:r w:rsidR="00690C8F" w:rsidRPr="00FB4802">
        <w:t>In forming my opinion on [specify types of reserves]</w:t>
      </w:r>
      <w:r w:rsidR="008977E6">
        <w:t>,</w:t>
      </w:r>
      <w:r w:rsidR="00690C8F" w:rsidRPr="00FB4802">
        <w:t xml:space="preserve"> I relied upon data prepared by [name and title of company officer certifying in force records or other data] as certified in the attached statements. I evaluated that data for reasonableness and consistency. I also reconciled that data to [exhibits and schedules to be listed as applicable] of the company</w:t>
      </w:r>
      <w:r w:rsidR="00E21863">
        <w:t>'</w:t>
      </w:r>
      <w:r w:rsidR="00690C8F" w:rsidRPr="00FB4802">
        <w:t>s current annual statement. In other respects, my examination included review of the actuarial assumptions and actuarial methods used and tests of the calculations I considered necessary.</w:t>
      </w:r>
      <w:r w:rsidR="00E21863">
        <w:t>"</w:t>
      </w:r>
      <w:r w:rsidR="00690C8F" w:rsidRPr="00FB4802">
        <w:t xml:space="preserve"> The </w:t>
      </w:r>
      <w:r w:rsidR="008977E6">
        <w:t xml:space="preserve">reliance paragraph </w:t>
      </w:r>
      <w:r w:rsidR="00690C8F" w:rsidRPr="00FB4802">
        <w:t>shall be accompanied by a statement by each person relied upon in the form prescribed by subsection (e).</w:t>
      </w:r>
    </w:p>
    <w:p w:rsidR="00E87680" w:rsidRDefault="00E87680" w:rsidP="00E9705E">
      <w:pPr>
        <w:widowControl w:val="0"/>
        <w:autoSpaceDE w:val="0"/>
        <w:autoSpaceDN w:val="0"/>
        <w:adjustRightInd w:val="0"/>
        <w:ind w:left="2160" w:hanging="720"/>
      </w:pPr>
    </w:p>
    <w:p w:rsidR="008977E6" w:rsidRDefault="008977E6" w:rsidP="00E9705E">
      <w:pPr>
        <w:widowControl w:val="0"/>
        <w:autoSpaceDE w:val="0"/>
        <w:autoSpaceDN w:val="0"/>
        <w:adjustRightInd w:val="0"/>
        <w:ind w:left="2160" w:hanging="720"/>
      </w:pPr>
      <w:r>
        <w:t>4</w:t>
      </w:r>
      <w:r w:rsidR="00E9705E">
        <w:t>)</w:t>
      </w:r>
      <w:r w:rsidR="00E9705E">
        <w:tab/>
      </w:r>
      <w:r>
        <w:t>Opinion Paragraph</w:t>
      </w:r>
    </w:p>
    <w:p w:rsidR="00E9705E" w:rsidRDefault="00E9705E" w:rsidP="00373F9A">
      <w:pPr>
        <w:widowControl w:val="0"/>
        <w:autoSpaceDE w:val="0"/>
        <w:autoSpaceDN w:val="0"/>
        <w:adjustRightInd w:val="0"/>
        <w:ind w:left="2160"/>
      </w:pPr>
      <w:r>
        <w:t xml:space="preserve">The opinion paragraph should include </w:t>
      </w:r>
      <w:r w:rsidR="00373F9A">
        <w:t>statements such as</w:t>
      </w:r>
      <w:r>
        <w:t xml:space="preserve">: </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A)</w:t>
      </w:r>
      <w:r>
        <w:tab/>
        <w:t xml:space="preserve">"In my opinion the reserves and related actuarial values concerning the statement items </w:t>
      </w:r>
      <w:r w:rsidR="00373F9A">
        <w:t xml:space="preserve">found in the Asset Adequacy Test Amounts − Reserves and Liabilities table </w:t>
      </w:r>
      <w:r>
        <w:t xml:space="preserve">identified above: </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i)</w:t>
      </w:r>
      <w:r>
        <w:tab/>
        <w:t xml:space="preserve">Are computed in accordance with presently accepted actuarial standards consistently applied and are fairly stated, in accordance with sound actuarial principles; </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ii)</w:t>
      </w:r>
      <w:r>
        <w:tab/>
        <w:t xml:space="preserve">Are based on actuarial assumptions </w:t>
      </w:r>
      <w:r w:rsidR="00690C8F">
        <w:t>that</w:t>
      </w:r>
      <w:r>
        <w:t xml:space="preserve"> produce reserves at least as great as those called for in any contract provision as to reserve basis and method, and are in accordance with all other contract provisions; </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iii)</w:t>
      </w:r>
      <w:r>
        <w:tab/>
        <w:t xml:space="preserve">Meet the requirements of the Insurance Law and </w:t>
      </w:r>
      <w:r w:rsidR="00373F9A">
        <w:t>regulations</w:t>
      </w:r>
      <w:r>
        <w:t xml:space="preserve"> of the state of [state of domicile] and are at least as great as the minimum aggregate amounts required by the state in which this statement is filed; </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iv)</w:t>
      </w:r>
      <w:r>
        <w:tab/>
        <w:t xml:space="preserve">Are computed on the basis of assumptions consistent with those used in computing the corresponding items in the annual statement of the preceding year-end (with any exceptions noted below); </w:t>
      </w:r>
      <w:r w:rsidR="00690C8F">
        <w:t>and</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v)</w:t>
      </w:r>
      <w:r>
        <w:tab/>
        <w:t xml:space="preserve">Include provision for all actuarial reserves and related statement items </w:t>
      </w:r>
      <w:r w:rsidR="008977E6">
        <w:t xml:space="preserve">that </w:t>
      </w:r>
      <w:r>
        <w:t>ought to be established.</w:t>
      </w:r>
      <w:r w:rsidR="00690C8F">
        <w:t>"</w:t>
      </w:r>
      <w:r>
        <w:t xml:space="preserve"> </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B)</w:t>
      </w:r>
      <w:r>
        <w:tab/>
      </w:r>
      <w:r w:rsidR="00690C8F">
        <w:t>"</w:t>
      </w:r>
      <w:r>
        <w:t>The reserves and related items, when considered in light of the assets held by the company with respect to such reserves and related actuarial items</w:t>
      </w:r>
      <w:r w:rsidR="008977E6">
        <w:t>,</w:t>
      </w:r>
      <w:r>
        <w:t xml:space="preserve"> including, but not limited to, the investment earnings on </w:t>
      </w:r>
      <w:r w:rsidR="00690C8F">
        <w:t>the</w:t>
      </w:r>
      <w:r>
        <w:t xml:space="preserve"> assets, and the considerations anticipated to be received and retained under </w:t>
      </w:r>
      <w:r w:rsidR="00690C8F">
        <w:t>the</w:t>
      </w:r>
      <w:r>
        <w:t xml:space="preserve"> policies and contracts, make adequate provision, according to presently accepted actuarial standards of practice, for the anticipated cash flows required by the contractual obligations and related expenses of the company.</w:t>
      </w:r>
      <w:r w:rsidR="00E21863">
        <w:t>"</w:t>
      </w:r>
      <w:r>
        <w:t xml:space="preserve"> </w:t>
      </w:r>
      <w:r w:rsidR="00690C8F">
        <w:t xml:space="preserve"> </w:t>
      </w:r>
      <w:r w:rsidR="00690C8F" w:rsidRPr="00FB4802">
        <w:t xml:space="preserve">This language may be omitted for an opinion filed on behalf of a company doing business only in this State and in no other state. The Director may require any company otherwise exempt to submit a statement of actuarial opinion, and to prepare a memorandum in support </w:t>
      </w:r>
      <w:r w:rsidR="008977E6">
        <w:t>of that opinion</w:t>
      </w:r>
      <w:r w:rsidR="00690C8F" w:rsidRPr="00FB4802">
        <w:t>, based on asset adequacy if, in the opinion of the Director, an asset adequacy analysis is necessary.</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C)</w:t>
      </w:r>
      <w:r>
        <w:tab/>
      </w:r>
      <w:r w:rsidR="00690C8F">
        <w:t>"</w:t>
      </w:r>
      <w:r>
        <w:t>The actuarial methods, considerations and analyses used in forming my opinion conform to the appropriate Standards of Practice as promulgated by the Actuarial Standards Board, which standards form the basis of this statement of opinion.</w:t>
      </w:r>
      <w:r w:rsidR="00690C8F">
        <w:t>"</w:t>
      </w:r>
      <w:r>
        <w:t xml:space="preserve"> </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i)</w:t>
      </w:r>
      <w:r>
        <w:tab/>
      </w:r>
      <w:r w:rsidR="00690C8F">
        <w:t>"</w:t>
      </w:r>
      <w:r>
        <w:t xml:space="preserve">This opinion is updated annually as required by statute.  To the best of my knowledge, there have been no material changes from the applicable date of the annual statement to the date of the rendering of this opinion </w:t>
      </w:r>
      <w:r w:rsidR="008977E6">
        <w:t xml:space="preserve">that </w:t>
      </w:r>
      <w:r>
        <w:t>should be considered in reviewing this opinion</w:t>
      </w:r>
      <w:r w:rsidR="00690C8F">
        <w:t>"</w:t>
      </w:r>
      <w:r>
        <w:t xml:space="preserve">; or </w:t>
      </w:r>
    </w:p>
    <w:p w:rsidR="00E87680" w:rsidRDefault="00E87680" w:rsidP="00E9705E">
      <w:pPr>
        <w:widowControl w:val="0"/>
        <w:autoSpaceDE w:val="0"/>
        <w:autoSpaceDN w:val="0"/>
        <w:adjustRightInd w:val="0"/>
        <w:ind w:left="3600" w:hanging="720"/>
      </w:pPr>
    </w:p>
    <w:p w:rsidR="00E9705E" w:rsidRDefault="00E9705E" w:rsidP="00E9705E">
      <w:pPr>
        <w:widowControl w:val="0"/>
        <w:autoSpaceDE w:val="0"/>
        <w:autoSpaceDN w:val="0"/>
        <w:adjustRightInd w:val="0"/>
        <w:ind w:left="3600" w:hanging="720"/>
      </w:pPr>
      <w:r>
        <w:t>ii)</w:t>
      </w:r>
      <w:r>
        <w:tab/>
      </w:r>
      <w:r w:rsidR="00690C8F">
        <w:t>"</w:t>
      </w:r>
      <w:r>
        <w:t xml:space="preserve">The following material change(s) </w:t>
      </w:r>
      <w:r w:rsidR="008977E6">
        <w:t xml:space="preserve">that </w:t>
      </w:r>
      <w:r>
        <w:t>occurred between the date of the statement for which this opinion is applicable and the date of this opinion should be considered in reviewing this opinion:</w:t>
      </w:r>
      <w:r w:rsidR="00690C8F">
        <w:t>"</w:t>
      </w:r>
      <w:r>
        <w:t xml:space="preserve">  (Describe the change or changes.) </w:t>
      </w:r>
    </w:p>
    <w:p w:rsidR="00E87680" w:rsidRDefault="00E87680" w:rsidP="00E9705E">
      <w:pPr>
        <w:widowControl w:val="0"/>
        <w:autoSpaceDE w:val="0"/>
        <w:autoSpaceDN w:val="0"/>
        <w:adjustRightInd w:val="0"/>
        <w:ind w:left="2880" w:hanging="720"/>
      </w:pPr>
    </w:p>
    <w:p w:rsidR="00E9705E" w:rsidRDefault="00E9705E" w:rsidP="00E9705E">
      <w:pPr>
        <w:widowControl w:val="0"/>
        <w:autoSpaceDE w:val="0"/>
        <w:autoSpaceDN w:val="0"/>
        <w:adjustRightInd w:val="0"/>
        <w:ind w:left="2880" w:hanging="720"/>
      </w:pPr>
      <w:r>
        <w:t>D)</w:t>
      </w:r>
      <w:r>
        <w:tab/>
      </w:r>
      <w:r w:rsidR="00690C8F">
        <w:t>"</w:t>
      </w:r>
      <w:r>
        <w:t xml:space="preserve">The impact of unanticipated events subsequent to the date of this opinion is beyond the scope of this opinion.  The analysis of asset adequacy portion of this opinion should be viewed recognizing that the company's future experience may not follow all the assumptions used in the analysis. </w:t>
      </w:r>
    </w:p>
    <w:p w:rsidR="00D247D7" w:rsidRDefault="00D247D7" w:rsidP="00E9705E">
      <w:pPr>
        <w:widowControl w:val="0"/>
        <w:autoSpaceDE w:val="0"/>
        <w:autoSpaceDN w:val="0"/>
        <w:adjustRightInd w:val="0"/>
        <w:ind w:left="2160" w:hanging="720"/>
      </w:pPr>
    </w:p>
    <w:p w:rsidR="001D1E40" w:rsidRDefault="001D1E40" w:rsidP="00E9705E">
      <w:pPr>
        <w:widowControl w:val="0"/>
        <w:autoSpaceDE w:val="0"/>
        <w:autoSpaceDN w:val="0"/>
        <w:adjustRightInd w:val="0"/>
        <w:ind w:left="2160" w:hanging="720"/>
      </w:pPr>
    </w:p>
    <w:tbl>
      <w:tblPr>
        <w:tblW w:w="0" w:type="auto"/>
        <w:tblInd w:w="3699" w:type="dxa"/>
        <w:tblLook w:val="0000" w:firstRow="0" w:lastRow="0" w:firstColumn="0" w:lastColumn="0" w:noHBand="0" w:noVBand="0"/>
      </w:tblPr>
      <w:tblGrid>
        <w:gridCol w:w="4779"/>
      </w:tblGrid>
      <w:tr w:rsidR="00E21863" w:rsidTr="008977E6">
        <w:tblPrEx>
          <w:tblCellMar>
            <w:top w:w="0" w:type="dxa"/>
            <w:bottom w:w="0" w:type="dxa"/>
          </w:tblCellMar>
        </w:tblPrEx>
        <w:tc>
          <w:tcPr>
            <w:tcW w:w="4779" w:type="dxa"/>
            <w:tcBorders>
              <w:top w:val="single" w:sz="4" w:space="0" w:color="auto"/>
            </w:tcBorders>
          </w:tcPr>
          <w:p w:rsidR="00E21863" w:rsidRDefault="00E21863" w:rsidP="00E9705E">
            <w:pPr>
              <w:widowControl w:val="0"/>
              <w:autoSpaceDE w:val="0"/>
              <w:autoSpaceDN w:val="0"/>
              <w:adjustRightInd w:val="0"/>
            </w:pPr>
            <w:r>
              <w:t>Signature of Appointed Actuary</w:t>
            </w:r>
          </w:p>
        </w:tc>
      </w:tr>
      <w:tr w:rsidR="00E21863" w:rsidTr="008977E6">
        <w:tblPrEx>
          <w:tblCellMar>
            <w:top w:w="0" w:type="dxa"/>
            <w:bottom w:w="0" w:type="dxa"/>
          </w:tblCellMar>
        </w:tblPrEx>
        <w:trPr>
          <w:trHeight w:val="600"/>
        </w:trPr>
        <w:tc>
          <w:tcPr>
            <w:tcW w:w="4779" w:type="dxa"/>
            <w:tcBorders>
              <w:bottom w:val="single" w:sz="4" w:space="0" w:color="auto"/>
            </w:tcBorders>
          </w:tcPr>
          <w:p w:rsidR="00E21863" w:rsidRDefault="00E21863" w:rsidP="00E9705E">
            <w:pPr>
              <w:widowControl w:val="0"/>
              <w:autoSpaceDE w:val="0"/>
              <w:autoSpaceDN w:val="0"/>
              <w:adjustRightInd w:val="0"/>
            </w:pPr>
          </w:p>
        </w:tc>
      </w:tr>
      <w:tr w:rsidR="00E21863" w:rsidTr="008977E6">
        <w:tblPrEx>
          <w:tblCellMar>
            <w:top w:w="0" w:type="dxa"/>
            <w:bottom w:w="0" w:type="dxa"/>
          </w:tblCellMar>
        </w:tblPrEx>
        <w:tc>
          <w:tcPr>
            <w:tcW w:w="4779" w:type="dxa"/>
            <w:tcBorders>
              <w:top w:val="single" w:sz="4" w:space="0" w:color="auto"/>
            </w:tcBorders>
          </w:tcPr>
          <w:p w:rsidR="00E21863" w:rsidRDefault="00E21863" w:rsidP="00E9705E">
            <w:pPr>
              <w:widowControl w:val="0"/>
              <w:autoSpaceDE w:val="0"/>
              <w:autoSpaceDN w:val="0"/>
              <w:adjustRightInd w:val="0"/>
            </w:pPr>
            <w:r>
              <w:t>Printed Name of Appointed Actuary</w:t>
            </w:r>
          </w:p>
        </w:tc>
      </w:tr>
      <w:tr w:rsidR="00E21863" w:rsidTr="008977E6">
        <w:tblPrEx>
          <w:tblCellMar>
            <w:top w:w="0" w:type="dxa"/>
            <w:bottom w:w="0" w:type="dxa"/>
          </w:tblCellMar>
        </w:tblPrEx>
        <w:trPr>
          <w:trHeight w:val="480"/>
        </w:trPr>
        <w:tc>
          <w:tcPr>
            <w:tcW w:w="4779" w:type="dxa"/>
            <w:tcBorders>
              <w:bottom w:val="single" w:sz="4" w:space="0" w:color="auto"/>
            </w:tcBorders>
          </w:tcPr>
          <w:p w:rsidR="00E21863" w:rsidRDefault="00E21863" w:rsidP="00E9705E">
            <w:pPr>
              <w:widowControl w:val="0"/>
              <w:autoSpaceDE w:val="0"/>
              <w:autoSpaceDN w:val="0"/>
              <w:adjustRightInd w:val="0"/>
            </w:pPr>
          </w:p>
        </w:tc>
      </w:tr>
      <w:tr w:rsidR="00E21863" w:rsidTr="008977E6">
        <w:tblPrEx>
          <w:tblCellMar>
            <w:top w:w="0" w:type="dxa"/>
            <w:bottom w:w="0" w:type="dxa"/>
          </w:tblCellMar>
        </w:tblPrEx>
        <w:tc>
          <w:tcPr>
            <w:tcW w:w="4779" w:type="dxa"/>
            <w:tcBorders>
              <w:top w:val="single" w:sz="4" w:space="0" w:color="auto"/>
            </w:tcBorders>
          </w:tcPr>
          <w:p w:rsidR="00E21863" w:rsidRDefault="00E21863" w:rsidP="00E9705E">
            <w:pPr>
              <w:widowControl w:val="0"/>
              <w:autoSpaceDE w:val="0"/>
              <w:autoSpaceDN w:val="0"/>
              <w:adjustRightInd w:val="0"/>
            </w:pPr>
            <w:r>
              <w:t>Address of Appointed Actuary</w:t>
            </w:r>
          </w:p>
        </w:tc>
      </w:tr>
      <w:tr w:rsidR="00E21863" w:rsidTr="008977E6">
        <w:tblPrEx>
          <w:tblCellMar>
            <w:top w:w="0" w:type="dxa"/>
            <w:bottom w:w="0" w:type="dxa"/>
          </w:tblCellMar>
        </w:tblPrEx>
        <w:trPr>
          <w:trHeight w:val="555"/>
        </w:trPr>
        <w:tc>
          <w:tcPr>
            <w:tcW w:w="4779" w:type="dxa"/>
            <w:tcBorders>
              <w:bottom w:val="single" w:sz="4" w:space="0" w:color="auto"/>
            </w:tcBorders>
          </w:tcPr>
          <w:p w:rsidR="00E21863" w:rsidRDefault="00E21863" w:rsidP="00E9705E">
            <w:pPr>
              <w:widowControl w:val="0"/>
              <w:autoSpaceDE w:val="0"/>
              <w:autoSpaceDN w:val="0"/>
              <w:adjustRightInd w:val="0"/>
            </w:pPr>
          </w:p>
        </w:tc>
      </w:tr>
      <w:tr w:rsidR="00E21863" w:rsidTr="008977E6">
        <w:tblPrEx>
          <w:tblCellMar>
            <w:top w:w="0" w:type="dxa"/>
            <w:bottom w:w="0" w:type="dxa"/>
          </w:tblCellMar>
        </w:tblPrEx>
        <w:tc>
          <w:tcPr>
            <w:tcW w:w="4779" w:type="dxa"/>
            <w:tcBorders>
              <w:top w:val="single" w:sz="4" w:space="0" w:color="auto"/>
            </w:tcBorders>
          </w:tcPr>
          <w:p w:rsidR="00E21863" w:rsidRDefault="00E21863" w:rsidP="00E21863">
            <w:pPr>
              <w:widowControl w:val="0"/>
              <w:autoSpaceDE w:val="0"/>
              <w:autoSpaceDN w:val="0"/>
              <w:adjustRightInd w:val="0"/>
              <w:ind w:right="-135"/>
            </w:pPr>
            <w:r w:rsidRPr="00D247D7">
              <w:t>Telephone Number of Appointed Actuary</w:t>
            </w:r>
          </w:p>
        </w:tc>
      </w:tr>
      <w:tr w:rsidR="00E21863" w:rsidTr="008977E6">
        <w:tblPrEx>
          <w:tblCellMar>
            <w:top w:w="0" w:type="dxa"/>
            <w:bottom w:w="0" w:type="dxa"/>
          </w:tblCellMar>
        </w:tblPrEx>
        <w:trPr>
          <w:trHeight w:val="531"/>
        </w:trPr>
        <w:tc>
          <w:tcPr>
            <w:tcW w:w="4779" w:type="dxa"/>
            <w:tcBorders>
              <w:bottom w:val="single" w:sz="4" w:space="0" w:color="auto"/>
            </w:tcBorders>
          </w:tcPr>
          <w:p w:rsidR="00E21863" w:rsidRDefault="00E21863" w:rsidP="00E9705E">
            <w:pPr>
              <w:widowControl w:val="0"/>
              <w:autoSpaceDE w:val="0"/>
              <w:autoSpaceDN w:val="0"/>
              <w:adjustRightInd w:val="0"/>
            </w:pPr>
          </w:p>
        </w:tc>
      </w:tr>
      <w:tr w:rsidR="00E21863" w:rsidTr="008977E6">
        <w:tblPrEx>
          <w:tblCellMar>
            <w:top w:w="0" w:type="dxa"/>
            <w:bottom w:w="0" w:type="dxa"/>
          </w:tblCellMar>
        </w:tblPrEx>
        <w:tc>
          <w:tcPr>
            <w:tcW w:w="4779" w:type="dxa"/>
            <w:tcBorders>
              <w:top w:val="single" w:sz="4" w:space="0" w:color="auto"/>
            </w:tcBorders>
          </w:tcPr>
          <w:p w:rsidR="00E21863" w:rsidRDefault="00E21863" w:rsidP="00E9705E">
            <w:pPr>
              <w:widowControl w:val="0"/>
              <w:autoSpaceDE w:val="0"/>
              <w:autoSpaceDN w:val="0"/>
              <w:adjustRightInd w:val="0"/>
            </w:pPr>
            <w:r>
              <w:t>E-mail Address of Appointed Actuary</w:t>
            </w:r>
          </w:p>
        </w:tc>
      </w:tr>
      <w:tr w:rsidR="00E21863" w:rsidTr="008977E6">
        <w:tblPrEx>
          <w:tblCellMar>
            <w:top w:w="0" w:type="dxa"/>
            <w:bottom w:w="0" w:type="dxa"/>
          </w:tblCellMar>
        </w:tblPrEx>
        <w:trPr>
          <w:trHeight w:val="513"/>
        </w:trPr>
        <w:tc>
          <w:tcPr>
            <w:tcW w:w="4779" w:type="dxa"/>
            <w:tcBorders>
              <w:bottom w:val="single" w:sz="4" w:space="0" w:color="auto"/>
            </w:tcBorders>
          </w:tcPr>
          <w:p w:rsidR="00E21863" w:rsidRDefault="00E21863" w:rsidP="00E9705E">
            <w:pPr>
              <w:widowControl w:val="0"/>
              <w:autoSpaceDE w:val="0"/>
              <w:autoSpaceDN w:val="0"/>
              <w:adjustRightInd w:val="0"/>
            </w:pPr>
          </w:p>
        </w:tc>
      </w:tr>
      <w:tr w:rsidR="00E21863" w:rsidTr="008977E6">
        <w:tblPrEx>
          <w:tblCellMar>
            <w:top w:w="0" w:type="dxa"/>
            <w:bottom w:w="0" w:type="dxa"/>
          </w:tblCellMar>
        </w:tblPrEx>
        <w:tc>
          <w:tcPr>
            <w:tcW w:w="4779" w:type="dxa"/>
            <w:tcBorders>
              <w:top w:val="single" w:sz="4" w:space="0" w:color="auto"/>
            </w:tcBorders>
          </w:tcPr>
          <w:p w:rsidR="00E21863" w:rsidRDefault="00E21863" w:rsidP="00E9705E">
            <w:pPr>
              <w:widowControl w:val="0"/>
              <w:autoSpaceDE w:val="0"/>
              <w:autoSpaceDN w:val="0"/>
              <w:adjustRightInd w:val="0"/>
            </w:pPr>
            <w:r>
              <w:t>Date"</w:t>
            </w:r>
          </w:p>
        </w:tc>
      </w:tr>
    </w:tbl>
    <w:p w:rsidR="00E21863" w:rsidRDefault="00E21863" w:rsidP="00E9705E">
      <w:pPr>
        <w:widowControl w:val="0"/>
        <w:autoSpaceDE w:val="0"/>
        <w:autoSpaceDN w:val="0"/>
        <w:adjustRightInd w:val="0"/>
        <w:ind w:left="2160" w:hanging="720"/>
      </w:pPr>
    </w:p>
    <w:p w:rsidR="00E9705E" w:rsidRDefault="00E9705E" w:rsidP="00E9705E">
      <w:pPr>
        <w:widowControl w:val="0"/>
        <w:autoSpaceDE w:val="0"/>
        <w:autoSpaceDN w:val="0"/>
        <w:adjustRightInd w:val="0"/>
        <w:ind w:left="1440" w:hanging="720"/>
      </w:pPr>
      <w:r>
        <w:t>c)</w:t>
      </w:r>
      <w:r>
        <w:tab/>
        <w:t xml:space="preserve">Assumptions for New Issues </w:t>
      </w:r>
    </w:p>
    <w:p w:rsidR="00E9705E" w:rsidRDefault="00E9705E" w:rsidP="009E13BA">
      <w:pPr>
        <w:widowControl w:val="0"/>
        <w:autoSpaceDE w:val="0"/>
        <w:autoSpaceDN w:val="0"/>
        <w:adjustRightInd w:val="0"/>
        <w:ind w:left="1440"/>
      </w:pPr>
      <w:r>
        <w:t xml:space="preserve">The adoption for new issues or new claims or other new liabilities of an actuarial assumption </w:t>
      </w:r>
      <w:r w:rsidR="00690C8F">
        <w:t>that</w:t>
      </w:r>
      <w:r>
        <w:t xml:space="preserve"> differs from a corresponding assumption used for prior new issues or new claims or other new liabilities is not a change in actuarial assumptions within the meaning of </w:t>
      </w:r>
      <w:r w:rsidR="00690C8F">
        <w:t xml:space="preserve">Section 1408.70 and </w:t>
      </w:r>
      <w:r w:rsidR="008977E6">
        <w:t xml:space="preserve">this </w:t>
      </w:r>
      <w:r w:rsidR="00690C8F">
        <w:t>Illustration A</w:t>
      </w:r>
      <w:r>
        <w:t xml:space="preserve">. </w:t>
      </w:r>
    </w:p>
    <w:p w:rsidR="008178D0" w:rsidRDefault="008178D0" w:rsidP="009E13BA">
      <w:pPr>
        <w:widowControl w:val="0"/>
        <w:autoSpaceDE w:val="0"/>
        <w:autoSpaceDN w:val="0"/>
        <w:adjustRightInd w:val="0"/>
        <w:ind w:left="1440"/>
      </w:pPr>
    </w:p>
    <w:p w:rsidR="00E9705E" w:rsidRDefault="00E9705E" w:rsidP="00E9705E">
      <w:pPr>
        <w:widowControl w:val="0"/>
        <w:autoSpaceDE w:val="0"/>
        <w:autoSpaceDN w:val="0"/>
        <w:adjustRightInd w:val="0"/>
        <w:ind w:left="1440" w:hanging="720"/>
      </w:pPr>
      <w:r>
        <w:t>d)</w:t>
      </w:r>
      <w:r>
        <w:tab/>
        <w:t xml:space="preserve">Adverse Opinions </w:t>
      </w:r>
    </w:p>
    <w:p w:rsidR="00E9705E" w:rsidRDefault="00E9705E" w:rsidP="009E13BA">
      <w:pPr>
        <w:widowControl w:val="0"/>
        <w:autoSpaceDE w:val="0"/>
        <w:autoSpaceDN w:val="0"/>
        <w:adjustRightInd w:val="0"/>
        <w:ind w:left="1440"/>
      </w:pPr>
      <w:r>
        <w:t xml:space="preserve">If the appointed actuary is unable to form an opinion, then he or she shall refuse to issue a statement of actuarial opinion.  If the appointed actuary's opinion is adverse or qualified, then he or she shall issue an adverse or qualified actuarial opinion explicitly stating the </w:t>
      </w:r>
      <w:r w:rsidR="008977E6">
        <w:t xml:space="preserve">reasons </w:t>
      </w:r>
      <w:r>
        <w:t xml:space="preserve">for </w:t>
      </w:r>
      <w:r w:rsidR="00690C8F">
        <w:t>the</w:t>
      </w:r>
      <w:r>
        <w:t xml:space="preserve"> opinion. This statement should follow the scope paragraph and precede the opinion paragraph. </w:t>
      </w:r>
    </w:p>
    <w:p w:rsidR="008178D0" w:rsidRDefault="008178D0" w:rsidP="009E13BA">
      <w:pPr>
        <w:widowControl w:val="0"/>
        <w:autoSpaceDE w:val="0"/>
        <w:autoSpaceDN w:val="0"/>
        <w:adjustRightInd w:val="0"/>
        <w:ind w:left="1440"/>
      </w:pPr>
    </w:p>
    <w:p w:rsidR="00E9705E" w:rsidRDefault="00E9705E" w:rsidP="00E9705E">
      <w:pPr>
        <w:widowControl w:val="0"/>
        <w:autoSpaceDE w:val="0"/>
        <w:autoSpaceDN w:val="0"/>
        <w:adjustRightInd w:val="0"/>
        <w:ind w:left="1440" w:hanging="720"/>
      </w:pPr>
      <w:r>
        <w:t>e)</w:t>
      </w:r>
      <w:r>
        <w:tab/>
        <w:t xml:space="preserve">Reliance on </w:t>
      </w:r>
      <w:r w:rsidR="00690C8F">
        <w:t>Information</w:t>
      </w:r>
      <w:r>
        <w:t xml:space="preserve"> Furnished by Other Persons </w:t>
      </w:r>
    </w:p>
    <w:p w:rsidR="00E9705E" w:rsidRPr="00597839" w:rsidRDefault="00690C8F" w:rsidP="00597839">
      <w:pPr>
        <w:ind w:left="1440"/>
      </w:pPr>
      <w:r w:rsidRPr="00597839">
        <w:t>If the appointed actuary relies on the certification of others on matters concerning the accuracy or completeness of any data underlying the actuarial opinion, or the appropriateness of any other information used by the appointed actuary in forming the actuarial opinion, the actuarial opinion should indicate the persons the actuary is relying upon and a precise identification of the items subject to reliance. In addition, the persons on whom the appointed actuary relies shall provide a certification that precisely identifies the items on which the person is providing information and a statement as to the accuracy, completeness or reasonableness, as applicable, of the items. This certification shall include the signature, title, company, address and telephone number of the person rendering the certification, as well as the date on which it is signed.</w:t>
      </w:r>
      <w:r w:rsidRPr="00597839" w:rsidDel="00690C8F">
        <w:t xml:space="preserve"> </w:t>
      </w:r>
    </w:p>
    <w:p w:rsidR="00A460C0" w:rsidRDefault="00A460C0" w:rsidP="00A460C0">
      <w:pPr>
        <w:widowControl w:val="0"/>
        <w:autoSpaceDE w:val="0"/>
        <w:autoSpaceDN w:val="0"/>
        <w:adjustRightInd w:val="0"/>
      </w:pPr>
    </w:p>
    <w:p w:rsidR="003144A4" w:rsidRPr="00D55B37" w:rsidRDefault="003144A4" w:rsidP="001D1E40">
      <w:pPr>
        <w:widowControl w:val="0"/>
        <w:autoSpaceDE w:val="0"/>
        <w:autoSpaceDN w:val="0"/>
        <w:adjustRightInd w:val="0"/>
        <w:ind w:firstLine="720"/>
      </w:pPr>
      <w:r w:rsidRPr="00D55B37">
        <w:t xml:space="preserve">(Source:  </w:t>
      </w:r>
      <w:r>
        <w:t>Amended</w:t>
      </w:r>
      <w:r w:rsidRPr="00D55B37">
        <w:t xml:space="preserve"> at </w:t>
      </w:r>
      <w:r>
        <w:t>32 I</w:t>
      </w:r>
      <w:r w:rsidRPr="00D55B37">
        <w:t xml:space="preserve">ll. Reg. </w:t>
      </w:r>
      <w:r w:rsidR="00570663">
        <w:t>19670</w:t>
      </w:r>
      <w:r w:rsidRPr="00D55B37">
        <w:t xml:space="preserve">, effective </w:t>
      </w:r>
      <w:r w:rsidR="00570663">
        <w:t>January 1, 2009</w:t>
      </w:r>
      <w:r w:rsidRPr="00D55B37">
        <w:t>)</w:t>
      </w:r>
    </w:p>
    <w:sectPr w:rsidR="003144A4" w:rsidRPr="00D55B37" w:rsidSect="00E970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05E"/>
    <w:rsid w:val="001864A3"/>
    <w:rsid w:val="001D1E40"/>
    <w:rsid w:val="002662F0"/>
    <w:rsid w:val="002F1FC0"/>
    <w:rsid w:val="003144A4"/>
    <w:rsid w:val="003325C2"/>
    <w:rsid w:val="00364CB9"/>
    <w:rsid w:val="00373F9A"/>
    <w:rsid w:val="00484F36"/>
    <w:rsid w:val="004C519A"/>
    <w:rsid w:val="004E5882"/>
    <w:rsid w:val="00570663"/>
    <w:rsid w:val="00581192"/>
    <w:rsid w:val="00597839"/>
    <w:rsid w:val="005C3366"/>
    <w:rsid w:val="005D2E10"/>
    <w:rsid w:val="005F2FAA"/>
    <w:rsid w:val="006118E4"/>
    <w:rsid w:val="00690C8F"/>
    <w:rsid w:val="006A4165"/>
    <w:rsid w:val="006D67E4"/>
    <w:rsid w:val="0073410D"/>
    <w:rsid w:val="00760B57"/>
    <w:rsid w:val="008178D0"/>
    <w:rsid w:val="0082723A"/>
    <w:rsid w:val="008526FB"/>
    <w:rsid w:val="008977E6"/>
    <w:rsid w:val="008A1BC9"/>
    <w:rsid w:val="00960D1A"/>
    <w:rsid w:val="009E13BA"/>
    <w:rsid w:val="00A22839"/>
    <w:rsid w:val="00A460C0"/>
    <w:rsid w:val="00A54896"/>
    <w:rsid w:val="00A54CA5"/>
    <w:rsid w:val="00AB0CA6"/>
    <w:rsid w:val="00AB17B8"/>
    <w:rsid w:val="00B1114E"/>
    <w:rsid w:val="00C6218E"/>
    <w:rsid w:val="00D15E29"/>
    <w:rsid w:val="00D247D7"/>
    <w:rsid w:val="00D349A9"/>
    <w:rsid w:val="00D935F5"/>
    <w:rsid w:val="00DF1D75"/>
    <w:rsid w:val="00DF7734"/>
    <w:rsid w:val="00E21863"/>
    <w:rsid w:val="00E87680"/>
    <w:rsid w:val="00E9705E"/>
    <w:rsid w:val="00F30593"/>
    <w:rsid w:val="00F3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4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cp:lastPrinted>2008-08-06T16:08:00Z</cp:lastPrinted>
  <dcterms:created xsi:type="dcterms:W3CDTF">2012-06-21T18:33:00Z</dcterms:created>
  <dcterms:modified xsi:type="dcterms:W3CDTF">2012-06-21T18:33:00Z</dcterms:modified>
</cp:coreProperties>
</file>