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E8" w:rsidRDefault="007874E8" w:rsidP="00787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4E8" w:rsidRDefault="007874E8" w:rsidP="00787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1410.10  Purpose</w:t>
      </w:r>
      <w:r>
        <w:t xml:space="preserve"> </w:t>
      </w:r>
    </w:p>
    <w:p w:rsidR="007874E8" w:rsidRDefault="007874E8" w:rsidP="007874E8">
      <w:pPr>
        <w:widowControl w:val="0"/>
        <w:autoSpaceDE w:val="0"/>
        <w:autoSpaceDN w:val="0"/>
        <w:adjustRightInd w:val="0"/>
      </w:pPr>
    </w:p>
    <w:p w:rsidR="007874E8" w:rsidRDefault="007874E8" w:rsidP="007874E8">
      <w:pPr>
        <w:widowControl w:val="0"/>
        <w:autoSpaceDE w:val="0"/>
        <w:autoSpaceDN w:val="0"/>
        <w:adjustRightInd w:val="0"/>
      </w:pPr>
      <w:r>
        <w:t xml:space="preserve">The purpose of this Part is to establish the required contract provisions for modified guaranteed annuity contracts. </w:t>
      </w:r>
    </w:p>
    <w:sectPr w:rsidR="007874E8" w:rsidSect="00787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4E8"/>
    <w:rsid w:val="00404F13"/>
    <w:rsid w:val="005C3366"/>
    <w:rsid w:val="00671356"/>
    <w:rsid w:val="007874E8"/>
    <w:rsid w:val="007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