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EB3" w:rsidRDefault="00504EB3" w:rsidP="00504EB3">
      <w:pPr>
        <w:widowControl w:val="0"/>
        <w:autoSpaceDE w:val="0"/>
        <w:autoSpaceDN w:val="0"/>
        <w:adjustRightInd w:val="0"/>
      </w:pPr>
    </w:p>
    <w:p w:rsidR="00504EB3" w:rsidRDefault="00504EB3" w:rsidP="00504EB3">
      <w:pPr>
        <w:widowControl w:val="0"/>
        <w:autoSpaceDE w:val="0"/>
        <w:autoSpaceDN w:val="0"/>
        <w:adjustRightInd w:val="0"/>
      </w:pPr>
      <w:r>
        <w:t xml:space="preserve">SOURCE:  </w:t>
      </w:r>
      <w:r w:rsidR="00DE093B">
        <w:t>R</w:t>
      </w:r>
      <w:r w:rsidR="003969AC">
        <w:t xml:space="preserve">epealed at 39 Ill. Reg. </w:t>
      </w:r>
      <w:r w:rsidR="0025356F">
        <w:t>14566</w:t>
      </w:r>
      <w:r w:rsidR="003969AC">
        <w:t xml:space="preserve">, effective </w:t>
      </w:r>
      <w:bookmarkStart w:id="0" w:name="_GoBack"/>
      <w:r w:rsidR="0025356F">
        <w:t>October 22, 2015</w:t>
      </w:r>
      <w:bookmarkEnd w:id="0"/>
      <w:r w:rsidR="004177A9">
        <w:t xml:space="preserve">. </w:t>
      </w:r>
    </w:p>
    <w:sectPr w:rsidR="00504EB3" w:rsidSect="00504EB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4EB3"/>
    <w:rsid w:val="0025356F"/>
    <w:rsid w:val="003142CC"/>
    <w:rsid w:val="0032605F"/>
    <w:rsid w:val="003969AC"/>
    <w:rsid w:val="004177A9"/>
    <w:rsid w:val="00504EB3"/>
    <w:rsid w:val="005C3366"/>
    <w:rsid w:val="00D150F3"/>
    <w:rsid w:val="00DE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A936843-717B-4A39-8E4C-F504F422D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July 11, 1958; codified at 7 Ill</vt:lpstr>
    </vt:vector>
  </TitlesOfParts>
  <Company>state of illinois</Company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July 11, 1958; codified at 7 Ill</dc:title>
  <dc:subject/>
  <dc:creator>Illinois General Assembly</dc:creator>
  <cp:keywords/>
  <dc:description/>
  <cp:lastModifiedBy>King, Melissa A.</cp:lastModifiedBy>
  <cp:revision>6</cp:revision>
  <dcterms:created xsi:type="dcterms:W3CDTF">2012-06-21T18:39:00Z</dcterms:created>
  <dcterms:modified xsi:type="dcterms:W3CDTF">2015-10-30T15:52:00Z</dcterms:modified>
</cp:coreProperties>
</file>