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3E5" w:rsidRDefault="001343E5" w:rsidP="001343E5">
      <w:pPr>
        <w:widowControl w:val="0"/>
        <w:autoSpaceDE w:val="0"/>
        <w:autoSpaceDN w:val="0"/>
        <w:adjustRightInd w:val="0"/>
      </w:pPr>
      <w:bookmarkStart w:id="0" w:name="_GoBack"/>
      <w:bookmarkEnd w:id="0"/>
    </w:p>
    <w:p w:rsidR="001343E5" w:rsidRDefault="001343E5" w:rsidP="001343E5">
      <w:pPr>
        <w:widowControl w:val="0"/>
        <w:autoSpaceDE w:val="0"/>
        <w:autoSpaceDN w:val="0"/>
        <w:adjustRightInd w:val="0"/>
      </w:pPr>
      <w:r>
        <w:rPr>
          <w:b/>
          <w:bCs/>
        </w:rPr>
        <w:t>Section 2002.140  Identity of Insurer</w:t>
      </w:r>
      <w:r>
        <w:t xml:space="preserve"> </w:t>
      </w:r>
    </w:p>
    <w:p w:rsidR="001343E5" w:rsidRDefault="001343E5" w:rsidP="001343E5">
      <w:pPr>
        <w:widowControl w:val="0"/>
        <w:autoSpaceDE w:val="0"/>
        <w:autoSpaceDN w:val="0"/>
        <w:adjustRightInd w:val="0"/>
      </w:pPr>
    </w:p>
    <w:p w:rsidR="001343E5" w:rsidRDefault="001343E5" w:rsidP="001343E5">
      <w:pPr>
        <w:widowControl w:val="0"/>
        <w:autoSpaceDE w:val="0"/>
        <w:autoSpaceDN w:val="0"/>
        <w:adjustRightInd w:val="0"/>
        <w:ind w:left="1440" w:hanging="720"/>
      </w:pPr>
      <w:r>
        <w:t>a)</w:t>
      </w:r>
      <w:r>
        <w:tab/>
        <w:t xml:space="preserve">The name of the actual insurer shall be stated in all of its advertisements. The form number or numbers of the policy advertised shall be stated in an advertisement which is an invitation to contract.  An advertisement shall not use a trade name, any insurance group designation, name of the parent company of the insurer, name of a particular division of the insurer, service mark, slogan, symbol or other device which without disclosing the name of the actual insurer would have the capacity and tendency to mislead or deceive as to the true identity of the insurer. </w:t>
      </w:r>
    </w:p>
    <w:p w:rsidR="004458FA" w:rsidRDefault="004458FA" w:rsidP="001343E5">
      <w:pPr>
        <w:widowControl w:val="0"/>
        <w:autoSpaceDE w:val="0"/>
        <w:autoSpaceDN w:val="0"/>
        <w:adjustRightInd w:val="0"/>
        <w:ind w:left="1440" w:hanging="720"/>
      </w:pPr>
    </w:p>
    <w:p w:rsidR="001343E5" w:rsidRDefault="001343E5" w:rsidP="001343E5">
      <w:pPr>
        <w:widowControl w:val="0"/>
        <w:autoSpaceDE w:val="0"/>
        <w:autoSpaceDN w:val="0"/>
        <w:adjustRightInd w:val="0"/>
        <w:ind w:left="1440" w:hanging="720"/>
      </w:pPr>
      <w:r>
        <w:t>b)</w:t>
      </w:r>
      <w:r>
        <w:tab/>
        <w:t xml:space="preserve">No advertisement shall use any combination of words, symbols or physical materials which by their content, phraseology, shape, color or other characteristics are so similar to combination of words, symbols or physical materials used by agencies of the federal government or of this State, or otherwise appear to be of such a nature that it tends to confuse or mislead prospective </w:t>
      </w:r>
      <w:proofErr w:type="spellStart"/>
      <w:r>
        <w:t>insureds</w:t>
      </w:r>
      <w:proofErr w:type="spellEnd"/>
      <w:r>
        <w:t xml:space="preserve"> into believing that the solicitation is in some manner connected with an agency of the municipal, state, or federal government. </w:t>
      </w:r>
    </w:p>
    <w:p w:rsidR="004458FA" w:rsidRDefault="004458FA" w:rsidP="001343E5">
      <w:pPr>
        <w:widowControl w:val="0"/>
        <w:autoSpaceDE w:val="0"/>
        <w:autoSpaceDN w:val="0"/>
        <w:adjustRightInd w:val="0"/>
        <w:ind w:left="1440" w:hanging="720"/>
      </w:pPr>
    </w:p>
    <w:p w:rsidR="001343E5" w:rsidRDefault="001343E5" w:rsidP="001343E5">
      <w:pPr>
        <w:widowControl w:val="0"/>
        <w:autoSpaceDE w:val="0"/>
        <w:autoSpaceDN w:val="0"/>
        <w:adjustRightInd w:val="0"/>
        <w:ind w:left="1440" w:hanging="720"/>
      </w:pPr>
      <w:r>
        <w:t>c)</w:t>
      </w:r>
      <w:r>
        <w:tab/>
        <w:t xml:space="preserve">The Guideline for paragraphs (a) and (b) is found in Appendix A, Illustration GG. </w:t>
      </w:r>
    </w:p>
    <w:sectPr w:rsidR="001343E5" w:rsidSect="001343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43E5"/>
    <w:rsid w:val="001343E5"/>
    <w:rsid w:val="002B6368"/>
    <w:rsid w:val="004458FA"/>
    <w:rsid w:val="005C3366"/>
    <w:rsid w:val="006B2A67"/>
    <w:rsid w:val="0097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2002</vt:lpstr>
    </vt:vector>
  </TitlesOfParts>
  <Company>State of Illinois</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2002</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